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49B" w:rsidRPr="00A7449B" w:rsidRDefault="00A7449B" w:rsidP="00A7449B">
      <w:pPr>
        <w:widowControl/>
        <w:shd w:val="clear" w:color="auto" w:fill="EDE9E9"/>
        <w:spacing w:line="400" w:lineRule="exact"/>
        <w:outlineLvl w:val="0"/>
        <w:rPr>
          <w:rFonts w:ascii="Times New Roman" w:eastAsia="標楷體" w:hAnsi="Times New Roman" w:cs="Times New Roman"/>
          <w:b/>
          <w:bCs/>
          <w:color w:val="474846"/>
          <w:kern w:val="36"/>
          <w:sz w:val="32"/>
          <w:szCs w:val="32"/>
        </w:rPr>
      </w:pPr>
      <w:r w:rsidRPr="00A7449B">
        <w:rPr>
          <w:rFonts w:ascii="Times New Roman" w:eastAsia="標楷體" w:hAnsi="標楷體" w:cs="Times New Roman"/>
          <w:b/>
          <w:bCs/>
          <w:color w:val="4A4747"/>
          <w:kern w:val="0"/>
          <w:sz w:val="32"/>
          <w:szCs w:val="32"/>
        </w:rPr>
        <w:t>中國大陸地區再確認江蘇</w:t>
      </w:r>
      <w:r w:rsidRPr="00A7449B">
        <w:rPr>
          <w:rFonts w:ascii="Times New Roman" w:eastAsia="標楷體" w:hAnsi="Times New Roman" w:cs="Times New Roman"/>
          <w:b/>
          <w:bCs/>
          <w:color w:val="4A4747"/>
          <w:kern w:val="0"/>
          <w:sz w:val="32"/>
          <w:szCs w:val="32"/>
        </w:rPr>
        <w:t>4</w:t>
      </w:r>
      <w:r w:rsidRPr="00A7449B">
        <w:rPr>
          <w:rFonts w:ascii="Times New Roman" w:eastAsia="標楷體" w:hAnsi="標楷體" w:cs="Times New Roman"/>
          <w:b/>
          <w:bCs/>
          <w:color w:val="4A4747"/>
          <w:kern w:val="0"/>
          <w:sz w:val="32"/>
          <w:szCs w:val="32"/>
        </w:rPr>
        <w:t>人感染</w:t>
      </w:r>
      <w:r w:rsidRPr="00A7449B">
        <w:rPr>
          <w:rFonts w:ascii="Times New Roman" w:eastAsia="標楷體" w:hAnsi="Times New Roman" w:cs="Times New Roman"/>
          <w:b/>
          <w:bCs/>
          <w:color w:val="FF0000"/>
          <w:kern w:val="0"/>
          <w:sz w:val="32"/>
          <w:szCs w:val="32"/>
        </w:rPr>
        <w:t>H7N9</w:t>
      </w:r>
      <w:r w:rsidRPr="00A7449B">
        <w:rPr>
          <w:rFonts w:ascii="Times New Roman" w:eastAsia="標楷體" w:hAnsi="標楷體" w:cs="Times New Roman"/>
          <w:b/>
          <w:bCs/>
          <w:color w:val="FF0000"/>
          <w:kern w:val="0"/>
          <w:sz w:val="32"/>
          <w:szCs w:val="32"/>
        </w:rPr>
        <w:t>禽流感</w:t>
      </w:r>
      <w:r w:rsidRPr="00A7449B">
        <w:rPr>
          <w:rFonts w:ascii="Times New Roman" w:eastAsia="標楷體" w:hAnsi="標楷體" w:cs="Times New Roman"/>
          <w:b/>
          <w:bCs/>
          <w:color w:val="4A4747"/>
          <w:kern w:val="0"/>
          <w:sz w:val="32"/>
          <w:szCs w:val="32"/>
        </w:rPr>
        <w:t>，疾管局持續加強機場港口檢疫等防疫措施，再次提醒</w:t>
      </w:r>
      <w:proofErr w:type="gramStart"/>
      <w:r w:rsidRPr="00A7449B">
        <w:rPr>
          <w:rFonts w:ascii="Times New Roman" w:eastAsia="標楷體" w:hAnsi="標楷體" w:cs="Times New Roman"/>
          <w:b/>
          <w:bCs/>
          <w:color w:val="4A4747"/>
          <w:kern w:val="0"/>
          <w:sz w:val="32"/>
          <w:szCs w:val="32"/>
        </w:rPr>
        <w:t>醫</w:t>
      </w:r>
      <w:proofErr w:type="gramEnd"/>
      <w:r w:rsidRPr="00A7449B">
        <w:rPr>
          <w:rFonts w:ascii="Times New Roman" w:eastAsia="標楷體" w:hAnsi="標楷體" w:cs="Times New Roman"/>
          <w:b/>
          <w:bCs/>
          <w:color w:val="4A4747"/>
          <w:kern w:val="0"/>
          <w:sz w:val="32"/>
          <w:szCs w:val="32"/>
        </w:rPr>
        <w:t>界提高警覺，出國民眾注意防範</w:t>
      </w:r>
      <w:r w:rsidRPr="00A7449B">
        <w:rPr>
          <w:rFonts w:ascii="Times New Roman" w:eastAsia="標楷體" w:hAnsi="Times New Roman" w:cs="Times New Roman"/>
          <w:color w:val="2B9D2A"/>
          <w:kern w:val="0"/>
          <w:sz w:val="32"/>
          <w:szCs w:val="32"/>
        </w:rPr>
        <w:t>( 2013-04-02 )</w:t>
      </w:r>
      <w:r w:rsidRPr="00A7449B">
        <w:rPr>
          <w:rFonts w:ascii="Times New Roman" w:eastAsia="標楷體" w:hAnsi="Times New Roman" w:cs="Times New Roman"/>
          <w:color w:val="4A4747"/>
          <w:kern w:val="0"/>
          <w:sz w:val="32"/>
          <w:szCs w:val="32"/>
        </w:rPr>
        <w:t xml:space="preserve">                                                      </w:t>
      </w:r>
    </w:p>
    <w:p w:rsidR="00A7449B" w:rsidRPr="00A7449B" w:rsidRDefault="00A7449B" w:rsidP="00A7449B">
      <w:pPr>
        <w:widowControl/>
        <w:shd w:val="clear" w:color="auto" w:fill="EDE9E9"/>
        <w:spacing w:line="400" w:lineRule="exact"/>
        <w:outlineLvl w:val="0"/>
        <w:rPr>
          <w:rFonts w:ascii="Times New Roman" w:eastAsia="標楷體" w:hAnsi="Times New Roman" w:cs="Times New Roman"/>
          <w:b/>
          <w:bCs/>
          <w:color w:val="474846"/>
          <w:kern w:val="36"/>
          <w:sz w:val="32"/>
          <w:szCs w:val="32"/>
        </w:rPr>
      </w:pPr>
      <w:r w:rsidRPr="00A7449B">
        <w:rPr>
          <w:rFonts w:ascii="Times New Roman" w:eastAsia="標楷體" w:hAnsi="Times New Roman" w:cs="Times New Roman"/>
          <w:color w:val="4A4747"/>
          <w:kern w:val="0"/>
          <w:sz w:val="32"/>
          <w:szCs w:val="32"/>
        </w:rPr>
        <w:t xml:space="preserve">                               </w:t>
      </w:r>
      <w:r w:rsidRPr="00A7449B">
        <w:rPr>
          <w:rFonts w:ascii="Times New Roman" w:eastAsia="標楷體" w:hAnsi="標楷體" w:cs="Times New Roman"/>
          <w:b/>
          <w:color w:val="4A4747"/>
          <w:kern w:val="0"/>
          <w:sz w:val="32"/>
          <w:szCs w:val="32"/>
        </w:rPr>
        <w:t>資料提供</w:t>
      </w:r>
      <w:r w:rsidRPr="00A7449B">
        <w:rPr>
          <w:rFonts w:ascii="Times New Roman" w:eastAsia="標楷體" w:hAnsi="Times New Roman" w:cs="Times New Roman"/>
          <w:b/>
          <w:color w:val="4A4747"/>
          <w:kern w:val="0"/>
          <w:sz w:val="32"/>
          <w:szCs w:val="32"/>
        </w:rPr>
        <w:t>:</w:t>
      </w:r>
      <w:r w:rsidRPr="00A7449B">
        <w:rPr>
          <w:rFonts w:ascii="Times New Roman" w:eastAsia="標楷體" w:hAnsi="標楷體" w:cs="Times New Roman"/>
          <w:b/>
          <w:color w:val="4A4747"/>
          <w:kern w:val="0"/>
          <w:sz w:val="32"/>
          <w:szCs w:val="32"/>
        </w:rPr>
        <w:t>疾管局</w:t>
      </w:r>
      <w:r w:rsidRPr="00A7449B">
        <w:rPr>
          <w:rFonts w:ascii="Times New Roman" w:eastAsia="標楷體" w:hAnsi="標楷體" w:cs="Times New Roman"/>
          <w:b/>
          <w:bCs/>
          <w:color w:val="474846"/>
          <w:kern w:val="36"/>
          <w:sz w:val="32"/>
          <w:szCs w:val="32"/>
        </w:rPr>
        <w:t>新聞稿</w:t>
      </w:r>
    </w:p>
    <w:p w:rsidR="00A7449B" w:rsidRPr="00A7449B" w:rsidRDefault="00A7449B" w:rsidP="00A7449B">
      <w:pPr>
        <w:widowControl/>
        <w:spacing w:line="360" w:lineRule="exact"/>
        <w:rPr>
          <w:rFonts w:ascii="Times New Roman" w:eastAsia="標楷體" w:hAnsi="Times New Roman" w:cs="Times New Roman"/>
          <w:color w:val="4A4747"/>
          <w:kern w:val="0"/>
          <w:szCs w:val="24"/>
        </w:rPr>
      </w:pPr>
      <w:r w:rsidRPr="00A7449B">
        <w:rPr>
          <w:rFonts w:ascii="Times New Roman" w:eastAsia="標楷體" w:hAnsi="Times New Roman" w:cs="Times New Roman"/>
          <w:color w:val="4A4747"/>
          <w:kern w:val="0"/>
          <w:szCs w:val="24"/>
        </w:rPr>
        <w:t xml:space="preserve">    </w:t>
      </w:r>
    </w:p>
    <w:p w:rsidR="00A7449B" w:rsidRPr="00A7449B" w:rsidRDefault="00A7449B" w:rsidP="00A7449B">
      <w:pPr>
        <w:widowControl/>
        <w:spacing w:line="360" w:lineRule="exact"/>
        <w:ind w:firstLineChars="200" w:firstLine="560"/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</w:pP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疾病管制局今晚由其監視資料獲知江蘇省衛生廳</w:t>
      </w:r>
      <w:proofErr w:type="gramStart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發布發布</w:t>
      </w:r>
      <w:proofErr w:type="gramEnd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訊息，有</w:t>
      </w:r>
      <w:r w:rsidRPr="00A7449B"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  <w:t>4</w:t>
      </w: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名江蘇民眾確認感染</w:t>
      </w:r>
      <w:r w:rsidRPr="00A7449B"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  <w:t>H7N9</w:t>
      </w: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禽流感病毒，經該局立即向中國大陸疾病預防與控制中心查證，獲得證實。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迄今中國大陸業已有</w:t>
      </w:r>
      <w:r w:rsidRPr="00A7449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7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人感染</w:t>
      </w:r>
      <w:r w:rsidRPr="00A7449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H7N9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禽流感病毒，其中</w:t>
      </w:r>
      <w:r w:rsidRPr="00A7449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2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人死亡，</w:t>
      </w:r>
      <w:r w:rsidRPr="00A7449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5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人病危；</w:t>
      </w:r>
      <w:r w:rsidRPr="00A7449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2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例發生在上海市，</w:t>
      </w:r>
      <w:r w:rsidRPr="00A7449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1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例發生在安徽滁縣，另</w:t>
      </w:r>
      <w:r w:rsidRPr="00A7449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4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例發生在江蘇。</w:t>
      </w:r>
    </w:p>
    <w:p w:rsidR="00A7449B" w:rsidRPr="00A7449B" w:rsidRDefault="00A7449B" w:rsidP="00A7449B">
      <w:pPr>
        <w:widowControl/>
        <w:spacing w:line="360" w:lineRule="exact"/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</w:pPr>
      <w:r w:rsidRPr="00A7449B"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  <w:t xml:space="preserve">    </w:t>
      </w: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江蘇省</w:t>
      </w:r>
      <w:r w:rsidRPr="00A7449B"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  <w:t>4</w:t>
      </w: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名新增之</w:t>
      </w:r>
      <w:r w:rsidRPr="00A7449B"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  <w:t>H7N9</w:t>
      </w: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禽流感病例，</w:t>
      </w:r>
      <w:proofErr w:type="gramStart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目前均已病危</w:t>
      </w:r>
      <w:proofErr w:type="gramEnd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，尚未發現存在流行病學關聯。由於江蘇省</w:t>
      </w:r>
      <w:proofErr w:type="gramStart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新增新增</w:t>
      </w:r>
      <w:proofErr w:type="gramEnd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確認</w:t>
      </w:r>
      <w:r w:rsidRPr="00A7449B"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  <w:t>4</w:t>
      </w: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人感染，</w:t>
      </w:r>
      <w:proofErr w:type="gramStart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且均非發生</w:t>
      </w:r>
      <w:proofErr w:type="gramEnd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在同地，顯示中國大陸感染區域擴大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。疾病管制局將持續加強對中國大陸、香港及澳門之檢疫與監測作為，對發燒且</w:t>
      </w:r>
      <w:r w:rsidRPr="00A7449B">
        <w:rPr>
          <w:rFonts w:ascii="Times New Roman" w:eastAsia="標楷體" w:hAnsi="Times New Roman" w:cs="Times New Roman"/>
          <w:color w:val="FF0000"/>
          <w:kern w:val="0"/>
          <w:sz w:val="28"/>
          <w:szCs w:val="28"/>
        </w:rPr>
        <w:t>10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日內曾至中國大陸旅遊，並</w:t>
      </w:r>
      <w:proofErr w:type="gramStart"/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具有禽鳥接觸</w:t>
      </w:r>
      <w:proofErr w:type="gramEnd"/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史者，會將其送往醫院檢查檢驗，至排除感染禽流感為止。</w:t>
      </w: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疾管局再度提醒醫師對於不明原因嚴重肺炎病例、肺炎群聚、醫護人員感染不明原因肺炎等事件，應通報衛生機關，並加強醫院之感染管制措施。該局並特別呼籲國人，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前往中國大陸，應避免切勿接觸禽鳥類，尤其切</w:t>
      </w:r>
      <w:proofErr w:type="gramStart"/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勿撿拾禽鳥</w:t>
      </w:r>
      <w:proofErr w:type="gramEnd"/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屍體；食用雞、鴨、鵝（含蛋類）需注意完</w:t>
      </w:r>
      <w:r w:rsidRPr="006146A9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全熟食</w:t>
      </w:r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；並應落實洗手等個人衛生措施，以避免感染。返國時如出現發燒或</w:t>
      </w:r>
      <w:proofErr w:type="gramStart"/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類似流</w:t>
      </w:r>
      <w:proofErr w:type="gramEnd"/>
      <w:r w:rsidRPr="00A7449B">
        <w:rPr>
          <w:rFonts w:ascii="Times New Roman" w:eastAsia="標楷體" w:hAnsi="標楷體" w:cs="Times New Roman"/>
          <w:color w:val="FF0000"/>
          <w:kern w:val="0"/>
          <w:sz w:val="28"/>
          <w:szCs w:val="28"/>
        </w:rPr>
        <w:t>感症狀，應告知航空公司人員及機場港口之檢疫人員；返國後如出現上述症狀，應戴上口罩儘速就醫，並告訴醫師旅遊史，</w:t>
      </w:r>
      <w:proofErr w:type="gramStart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俾</w:t>
      </w:r>
      <w:proofErr w:type="gramEnd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便醫師提供適切之醫療服務。</w:t>
      </w:r>
    </w:p>
    <w:p w:rsidR="00A7449B" w:rsidRPr="00A7449B" w:rsidRDefault="00A7449B" w:rsidP="00A7449B">
      <w:pPr>
        <w:widowControl/>
        <w:spacing w:line="360" w:lineRule="exact"/>
        <w:ind w:firstLineChars="200" w:firstLine="560"/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</w:pP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有關最新</w:t>
      </w:r>
      <w:proofErr w:type="gramStart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疫情與</w:t>
      </w:r>
      <w:proofErr w:type="gramEnd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旅遊傳染病等相關資訊可參閱該局網站</w:t>
      </w:r>
      <w:r w:rsidRPr="00A7449B"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  <w:t>(</w:t>
      </w:r>
      <w:hyperlink r:id="rId4" w:history="1">
        <w:r w:rsidRPr="00A7449B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http://www</w:t>
        </w:r>
        <w:r w:rsidRPr="00A7449B">
          <w:rPr>
            <w:rFonts w:ascii="Times New Roman" w:eastAsia="標楷體" w:hAnsi="Times New Roman" w:cs="Times New Roman"/>
            <w:color w:val="0000FF"/>
            <w:kern w:val="0"/>
            <w:sz w:val="28"/>
            <w:szCs w:val="28"/>
            <w:u w:val="single"/>
          </w:rPr>
          <w:t>.cdc.gov.tw</w:t>
        </w:r>
      </w:hyperlink>
      <w:r w:rsidRPr="00A7449B"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  <w:t>)</w:t>
      </w: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之「國際旅遊資訊」專區，或</w:t>
      </w:r>
      <w:proofErr w:type="gramStart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撥打免付</w:t>
      </w:r>
      <w:proofErr w:type="gramEnd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費民眾</w:t>
      </w:r>
      <w:proofErr w:type="gramStart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疫</w:t>
      </w:r>
      <w:proofErr w:type="gramEnd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情通報及諮詢專線</w:t>
      </w:r>
      <w:r w:rsidRPr="00A7449B"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  <w:t>1922</w:t>
      </w: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洽詢，</w:t>
      </w:r>
      <w:proofErr w:type="gramStart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如話機</w:t>
      </w:r>
      <w:proofErr w:type="gramEnd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無法</w:t>
      </w:r>
      <w:proofErr w:type="gramStart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撥打簡碼</w:t>
      </w:r>
      <w:proofErr w:type="gramEnd"/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電話號碼，請改撥</w:t>
      </w:r>
      <w:r w:rsidRPr="00A7449B">
        <w:rPr>
          <w:rFonts w:ascii="Times New Roman" w:eastAsia="標楷體" w:hAnsi="Times New Roman" w:cs="Times New Roman"/>
          <w:color w:val="4A4747"/>
          <w:kern w:val="0"/>
          <w:sz w:val="28"/>
          <w:szCs w:val="28"/>
        </w:rPr>
        <w:t>0800-001922</w:t>
      </w:r>
      <w:r w:rsidRPr="00A7449B">
        <w:rPr>
          <w:rFonts w:ascii="Times New Roman" w:eastAsia="標楷體" w:hAnsi="標楷體" w:cs="Times New Roman"/>
          <w:color w:val="4A4747"/>
          <w:kern w:val="0"/>
          <w:sz w:val="28"/>
          <w:szCs w:val="28"/>
        </w:rPr>
        <w:t>防疫專線。</w:t>
      </w:r>
    </w:p>
    <w:p w:rsidR="00A7449B" w:rsidRPr="00A7449B" w:rsidRDefault="00A7449B" w:rsidP="00A7449B">
      <w:pPr>
        <w:widowControl/>
        <w:rPr>
          <w:rFonts w:ascii="Times New Roman" w:eastAsia="標楷體" w:hAnsi="Times New Roman" w:cs="Times New Roman"/>
          <w:color w:val="4A4747"/>
          <w:kern w:val="0"/>
          <w:szCs w:val="24"/>
        </w:rPr>
      </w:pPr>
    </w:p>
    <w:p w:rsidR="001078C7" w:rsidRPr="00A7449B" w:rsidRDefault="001078C7">
      <w:pPr>
        <w:rPr>
          <w:rFonts w:ascii="Times New Roman" w:eastAsia="標楷體" w:hAnsi="Times New Roman" w:cs="Times New Roman"/>
        </w:rPr>
      </w:pPr>
    </w:p>
    <w:sectPr w:rsidR="001078C7" w:rsidRPr="00A7449B" w:rsidSect="001078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49B"/>
    <w:rsid w:val="001078C7"/>
    <w:rsid w:val="006146A9"/>
    <w:rsid w:val="00A74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8C7"/>
    <w:pPr>
      <w:widowControl w:val="0"/>
    </w:pPr>
  </w:style>
  <w:style w:type="paragraph" w:styleId="1">
    <w:name w:val="heading 1"/>
    <w:basedOn w:val="a"/>
    <w:link w:val="10"/>
    <w:uiPriority w:val="9"/>
    <w:qFormat/>
    <w:rsid w:val="00A7449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7449B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7449B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A7449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t16nc5">
    <w:name w:val="at16nc5"/>
    <w:basedOn w:val="a0"/>
    <w:rsid w:val="00A7449B"/>
    <w:rPr>
      <w:b/>
      <w:bCs/>
      <w:vanish w:val="0"/>
      <w:webHidden w:val="0"/>
      <w:color w:val="0BAADD"/>
      <w:sz w:val="23"/>
      <w:szCs w:val="23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6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AD7D7"/>
                <w:bottom w:val="none" w:sz="0" w:space="0" w:color="auto"/>
                <w:right w:val="single" w:sz="6" w:space="0" w:color="DAD7D7"/>
              </w:divBdr>
              <w:divsChild>
                <w:div w:id="2048287922">
                  <w:marLeft w:val="15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6715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d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X42JY</dc:creator>
  <cp:lastModifiedBy>X42JY</cp:lastModifiedBy>
  <cp:revision>2</cp:revision>
  <dcterms:created xsi:type="dcterms:W3CDTF">2013-04-07T03:15:00Z</dcterms:created>
  <dcterms:modified xsi:type="dcterms:W3CDTF">2013-04-07T03:28:00Z</dcterms:modified>
</cp:coreProperties>
</file>