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43" w:rsidRPr="00DA1F9C" w:rsidRDefault="002E5743" w:rsidP="00DA1F9C">
      <w:pPr>
        <w:ind w:left="721" w:hangingChars="225" w:hanging="721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DA1F9C">
        <w:rPr>
          <w:rFonts w:asciiTheme="minorEastAsia" w:hAnsiTheme="minorEastAsia" w:cs="Times New Roman"/>
          <w:b/>
          <w:sz w:val="32"/>
          <w:szCs w:val="32"/>
        </w:rPr>
        <w:t>「多元性教育課程設計及教學方法創新」學術研討會</w:t>
      </w:r>
    </w:p>
    <w:p w:rsidR="002E5743" w:rsidRPr="00DA1F9C" w:rsidRDefault="002E5743" w:rsidP="00DA1F9C">
      <w:pPr>
        <w:ind w:left="450" w:hangingChars="225" w:hanging="450"/>
        <w:jc w:val="center"/>
        <w:rPr>
          <w:rFonts w:asciiTheme="minorEastAsia" w:hAnsiTheme="minorEastAsia" w:cs="Times New Roman"/>
          <w:b/>
          <w:sz w:val="20"/>
          <w:szCs w:val="20"/>
        </w:rPr>
      </w:pPr>
    </w:p>
    <w:p w:rsidR="00A00531" w:rsidRPr="00DA1F9C" w:rsidRDefault="00CD1067" w:rsidP="00DA1F9C">
      <w:pPr>
        <w:pStyle w:val="a4"/>
        <w:numPr>
          <w:ilvl w:val="0"/>
          <w:numId w:val="12"/>
        </w:numPr>
        <w:tabs>
          <w:tab w:val="left" w:pos="567"/>
        </w:tabs>
        <w:ind w:leftChars="0" w:left="426" w:hangingChars="213" w:hanging="426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sz w:val="20"/>
          <w:szCs w:val="20"/>
        </w:rPr>
        <w:t xml:space="preserve">　</w:t>
      </w:r>
      <w:r w:rsidR="00A00531" w:rsidRPr="00DA1F9C">
        <w:rPr>
          <w:rFonts w:asciiTheme="minorEastAsia" w:hAnsiTheme="minorEastAsia" w:cs="Times New Roman"/>
          <w:sz w:val="20"/>
          <w:szCs w:val="20"/>
        </w:rPr>
        <w:t>目的</w:t>
      </w:r>
    </w:p>
    <w:p w:rsidR="00101882" w:rsidRPr="00DA1F9C" w:rsidRDefault="00A00531" w:rsidP="00DA1F9C">
      <w:pPr>
        <w:numPr>
          <w:ilvl w:val="0"/>
          <w:numId w:val="13"/>
        </w:numPr>
        <w:ind w:left="851" w:hanging="567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sz w:val="20"/>
          <w:szCs w:val="20"/>
        </w:rPr>
        <w:t>促進國內多元性教育課程設計及教學法，並藉以檢討及改進性教育相關之課程設計及教學。</w:t>
      </w:r>
    </w:p>
    <w:p w:rsidR="00101882" w:rsidRPr="00DA1F9C" w:rsidRDefault="00A00531" w:rsidP="00DA1F9C">
      <w:pPr>
        <w:numPr>
          <w:ilvl w:val="0"/>
          <w:numId w:val="13"/>
        </w:numPr>
        <w:ind w:left="851" w:hanging="567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sz w:val="20"/>
          <w:szCs w:val="20"/>
        </w:rPr>
        <w:t>從正面角度出探討各種不同的性教育議題，肯定並落實性教育之提倡。</w:t>
      </w:r>
    </w:p>
    <w:p w:rsidR="00FF4459" w:rsidRPr="00DA1F9C" w:rsidRDefault="00FF4459" w:rsidP="00DA1F9C">
      <w:pPr>
        <w:pStyle w:val="a4"/>
        <w:numPr>
          <w:ilvl w:val="0"/>
          <w:numId w:val="12"/>
        </w:numPr>
        <w:tabs>
          <w:tab w:val="left" w:pos="567"/>
        </w:tabs>
        <w:ind w:leftChars="0" w:left="426" w:hangingChars="213" w:hanging="426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sz w:val="20"/>
          <w:szCs w:val="20"/>
        </w:rPr>
        <w:t>主辦與協辦單位</w:t>
      </w:r>
    </w:p>
    <w:p w:rsidR="00FF4459" w:rsidRPr="00DA1F9C" w:rsidRDefault="00FF4459" w:rsidP="00DA1F9C">
      <w:pPr>
        <w:numPr>
          <w:ilvl w:val="0"/>
          <w:numId w:val="33"/>
        </w:numPr>
        <w:ind w:left="993" w:hanging="567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sz w:val="20"/>
          <w:szCs w:val="20"/>
        </w:rPr>
        <w:t>主辦單位：樹德科技大學</w:t>
      </w:r>
      <w:r w:rsidR="00732C2F" w:rsidRPr="00DA1F9C">
        <w:rPr>
          <w:rFonts w:asciiTheme="minorEastAsia" w:hAnsiTheme="minorEastAsia" w:cs="Times New Roman" w:hint="eastAsia"/>
          <w:sz w:val="20"/>
          <w:szCs w:val="20"/>
        </w:rPr>
        <w:t>人類性學研究所</w:t>
      </w:r>
      <w:r w:rsidRPr="00DA1F9C">
        <w:rPr>
          <w:rFonts w:asciiTheme="minorEastAsia" w:hAnsiTheme="minorEastAsia" w:cs="Times New Roman" w:hint="eastAsia"/>
          <w:sz w:val="20"/>
          <w:szCs w:val="20"/>
        </w:rPr>
        <w:t>、</w:t>
      </w:r>
      <w:r w:rsidR="00732C2F" w:rsidRPr="00DA1F9C">
        <w:rPr>
          <w:rFonts w:asciiTheme="minorEastAsia" w:hAnsiTheme="minorEastAsia" w:cs="Times New Roman" w:hint="eastAsia"/>
          <w:sz w:val="20"/>
          <w:szCs w:val="20"/>
        </w:rPr>
        <w:t>應用社會學院</w:t>
      </w:r>
      <w:r w:rsidRPr="00DA1F9C">
        <w:rPr>
          <w:rFonts w:asciiTheme="minorEastAsia" w:hAnsiTheme="minorEastAsia" w:cs="Times New Roman" w:hint="eastAsia"/>
          <w:sz w:val="20"/>
          <w:szCs w:val="20"/>
        </w:rPr>
        <w:t>、人類性學研究中心</w:t>
      </w:r>
    </w:p>
    <w:p w:rsidR="00FF4459" w:rsidRPr="00DA1F9C" w:rsidRDefault="00FF4459" w:rsidP="00DA1F9C">
      <w:pPr>
        <w:numPr>
          <w:ilvl w:val="0"/>
          <w:numId w:val="33"/>
        </w:numPr>
        <w:ind w:left="993" w:hanging="567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sz w:val="20"/>
          <w:szCs w:val="20"/>
        </w:rPr>
        <w:t>共同主辦單位：國家科學委員會人文社會科學研究中心</w:t>
      </w:r>
    </w:p>
    <w:p w:rsidR="00FF4459" w:rsidRPr="00DA1F9C" w:rsidRDefault="00FF4459" w:rsidP="00DA1F9C">
      <w:pPr>
        <w:numPr>
          <w:ilvl w:val="0"/>
          <w:numId w:val="33"/>
        </w:numPr>
        <w:ind w:left="993" w:hanging="567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sz w:val="20"/>
          <w:szCs w:val="20"/>
        </w:rPr>
        <w:t>協辦單位:杏陵醫學基金會、台灣性教育學會</w:t>
      </w:r>
      <w:r w:rsidR="00732C2F" w:rsidRPr="00DA1F9C">
        <w:rPr>
          <w:rFonts w:asciiTheme="minorEastAsia" w:hAnsiTheme="minorEastAsia" w:cs="Times New Roman" w:hint="eastAsia"/>
          <w:sz w:val="20"/>
          <w:szCs w:val="20"/>
        </w:rPr>
        <w:t>、社團法人台灣性學學會</w:t>
      </w:r>
      <w:r w:rsidR="00D2246F" w:rsidRPr="00DA1F9C">
        <w:rPr>
          <w:rFonts w:asciiTheme="minorEastAsia" w:hAnsiTheme="minorEastAsia" w:cs="Times New Roman" w:hint="eastAsia"/>
          <w:sz w:val="20"/>
          <w:szCs w:val="20"/>
        </w:rPr>
        <w:t>、台灣青少年與家庭輔導協會</w:t>
      </w:r>
    </w:p>
    <w:p w:rsidR="002E5743" w:rsidRPr="00DA1F9C" w:rsidRDefault="008A022F" w:rsidP="008B1479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 w:line="240" w:lineRule="atLeast"/>
        <w:ind w:leftChars="0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sz w:val="20"/>
          <w:szCs w:val="20"/>
        </w:rPr>
        <w:t>聯絡人</w:t>
      </w:r>
    </w:p>
    <w:p w:rsidR="002E5743" w:rsidRPr="00DA1F9C" w:rsidRDefault="002E5743" w:rsidP="00DA1F9C">
      <w:pPr>
        <w:ind w:left="450" w:hangingChars="225" w:hanging="450"/>
        <w:rPr>
          <w:rFonts w:asciiTheme="minorEastAsia" w:hAnsiTheme="minorEastAsia" w:cs="Times New Roman"/>
          <w:color w:val="000000" w:themeColor="text1"/>
          <w:sz w:val="20"/>
          <w:szCs w:val="20"/>
          <w:shd w:val="clear" w:color="auto" w:fill="FFFFFF"/>
        </w:rPr>
      </w:pPr>
      <w:r w:rsidRPr="00DA1F9C">
        <w:rPr>
          <w:rFonts w:asciiTheme="minorEastAsia" w:hAnsiTheme="minorEastAsia" w:cs="Times New Roman"/>
          <w:sz w:val="20"/>
          <w:szCs w:val="20"/>
        </w:rPr>
        <w:tab/>
        <w:t>若對</w:t>
      </w:r>
      <w:r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本研討會有任何問題，歡迎來電</w:t>
      </w:r>
      <w:r w:rsidR="002E3F59"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詢問。</w:t>
      </w:r>
      <w:r w:rsidR="00960996"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連絡電話：</w:t>
      </w:r>
      <w:r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（07）615-8000轉440</w:t>
      </w:r>
      <w:r w:rsidR="002E3F59"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2</w:t>
      </w:r>
      <w:r w:rsidR="00960996"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，</w:t>
      </w:r>
      <w:r w:rsidR="00D2257D" w:rsidRPr="00DA1F9C">
        <w:rPr>
          <w:rFonts w:asciiTheme="minorEastAsia" w:hAnsiTheme="minorEastAsia" w:cs="Times New Roman"/>
          <w:color w:val="000000" w:themeColor="text1"/>
          <w:sz w:val="20"/>
          <w:szCs w:val="20"/>
        </w:rPr>
        <w:t>電子信箱：</w:t>
      </w:r>
      <w:hyperlink r:id="rId9" w:history="1">
        <w:r w:rsidR="000F2A94" w:rsidRPr="00DA1F9C">
          <w:rPr>
            <w:rStyle w:val="a3"/>
            <w:rFonts w:asciiTheme="minorEastAsia" w:hAnsiTheme="minorEastAsia" w:cs="Times New Roman"/>
            <w:sz w:val="20"/>
            <w:szCs w:val="20"/>
            <w:shd w:val="clear" w:color="auto" w:fill="FFFFFF"/>
          </w:rPr>
          <w:t>cwu@stu.edu.tw</w:t>
        </w:r>
      </w:hyperlink>
      <w:r w:rsidR="00BA5F82" w:rsidRPr="00DA1F9C">
        <w:rPr>
          <w:rFonts w:asciiTheme="minorEastAsia" w:hAnsiTheme="minorEastAsia" w:cs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0F2A94" w:rsidRPr="00DA1F9C" w:rsidRDefault="004D3571" w:rsidP="004D3571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 w:line="240" w:lineRule="atLeast"/>
        <w:ind w:leftChars="0"/>
        <w:rPr>
          <w:rFonts w:asciiTheme="minorEastAsia" w:hAnsiTheme="minorEastAsia" w:cs="Times New Roman"/>
          <w:color w:val="000000" w:themeColor="text1"/>
          <w:sz w:val="20"/>
          <w:szCs w:val="20"/>
          <w:shd w:val="clear" w:color="auto" w:fill="FFFFFF"/>
        </w:rPr>
      </w:pPr>
      <w:r w:rsidRPr="00DA1F9C">
        <w:rPr>
          <w:rFonts w:asciiTheme="minorEastAsia" w:hAnsiTheme="minorEastAsia" w:cs="Times New Roman" w:hint="eastAsia"/>
          <w:color w:val="000000" w:themeColor="text1"/>
          <w:sz w:val="20"/>
          <w:szCs w:val="20"/>
          <w:shd w:val="clear" w:color="auto" w:fill="FFFFFF"/>
        </w:rPr>
        <w:t>報名方式</w:t>
      </w:r>
    </w:p>
    <w:p w:rsidR="000F2A94" w:rsidRPr="00DA1F9C" w:rsidRDefault="004D3571" w:rsidP="00DA1F9C">
      <w:pPr>
        <w:ind w:left="450" w:hangingChars="225" w:hanging="450"/>
        <w:rPr>
          <w:rStyle w:val="a3"/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color w:val="000000" w:themeColor="text1"/>
          <w:sz w:val="20"/>
          <w:szCs w:val="20"/>
          <w:shd w:val="clear" w:color="auto" w:fill="FFFFFF"/>
        </w:rPr>
        <w:t>網路報名</w:t>
      </w:r>
      <w:r w:rsidR="000F2A94" w:rsidRPr="00DA1F9C">
        <w:rPr>
          <w:rFonts w:asciiTheme="minorEastAsia" w:hAnsiTheme="minorEastAsia" w:cs="Times New Roman" w:hint="eastAsia"/>
          <w:color w:val="000000" w:themeColor="text1"/>
          <w:sz w:val="20"/>
          <w:szCs w:val="20"/>
          <w:shd w:val="clear" w:color="auto" w:fill="FFFFFF"/>
        </w:rPr>
        <w:t>：</w:t>
      </w:r>
      <w:hyperlink r:id="rId10" w:history="1">
        <w:r w:rsidR="000F2A94" w:rsidRPr="00DA1F9C">
          <w:rPr>
            <w:rStyle w:val="a3"/>
            <w:rFonts w:asciiTheme="minorEastAsia" w:hAnsiTheme="minorEastAsia"/>
            <w:sz w:val="20"/>
            <w:szCs w:val="20"/>
          </w:rPr>
          <w:t>http://www.hsi.stu.edu.tw/</w:t>
        </w:r>
      </w:hyperlink>
      <w:r w:rsidRPr="00DA1F9C">
        <w:rPr>
          <w:rStyle w:val="a3"/>
          <w:rFonts w:asciiTheme="minorEastAsia" w:hAnsiTheme="minorEastAsia" w:hint="eastAsia"/>
          <w:sz w:val="20"/>
          <w:szCs w:val="20"/>
        </w:rPr>
        <w:t xml:space="preserve"> </w:t>
      </w:r>
      <w:r w:rsidR="000F2A94" w:rsidRPr="00DA1F9C">
        <w:rPr>
          <w:rFonts w:asciiTheme="minorEastAsia" w:hAnsiTheme="minorEastAsia" w:hint="eastAsia"/>
          <w:sz w:val="20"/>
          <w:szCs w:val="20"/>
        </w:rPr>
        <w:t>或</w:t>
      </w:r>
      <w:r w:rsidRPr="00DA1F9C">
        <w:rPr>
          <w:rFonts w:asciiTheme="minorEastAsia" w:hAnsiTheme="minorEastAsia" w:hint="eastAsia"/>
          <w:sz w:val="20"/>
          <w:szCs w:val="20"/>
        </w:rPr>
        <w:t xml:space="preserve"> </w:t>
      </w:r>
      <w:hyperlink r:id="rId11" w:history="1">
        <w:r w:rsidR="000F2A94" w:rsidRPr="00DA1F9C">
          <w:rPr>
            <w:rStyle w:val="a3"/>
            <w:rFonts w:asciiTheme="minorEastAsia" w:hAnsiTheme="minorEastAsia" w:cs="Times New Roman" w:hint="eastAsia"/>
            <w:sz w:val="20"/>
            <w:szCs w:val="20"/>
          </w:rPr>
          <w:t>樹德科技大學人類性學研究所</w:t>
        </w:r>
      </w:hyperlink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/>
          <w:noProof/>
          <w:sz w:val="20"/>
          <w:szCs w:val="20"/>
        </w:rPr>
        <w:drawing>
          <wp:inline distT="0" distB="0" distL="0" distR="0" wp14:anchorId="5D968F94" wp14:editId="740F15F2">
            <wp:extent cx="714777" cy="714777"/>
            <wp:effectExtent l="0" t="0" r="9525" b="9525"/>
            <wp:docPr id="1" name="圖片 1" descr="D:\所上計畫\20140517多元性教育課程設計及教學方法創新研討會\研討會當天\多元研討會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所上計畫\20140517多元性教育課程設計及教學方法創新研討會\研討會當天\多元研討會Q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5" cy="7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71" w:rsidRPr="004D3571" w:rsidRDefault="004D3571" w:rsidP="004D3571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 w:line="240" w:lineRule="atLeast"/>
        <w:ind w:leftChars="0"/>
        <w:rPr>
          <w:rFonts w:asciiTheme="minorEastAsia" w:hAnsiTheme="minorEastAsia" w:cs="Times New Roman"/>
          <w:sz w:val="20"/>
          <w:szCs w:val="20"/>
        </w:rPr>
      </w:pPr>
      <w:r w:rsidRPr="004D3571">
        <w:rPr>
          <w:rFonts w:asciiTheme="minorEastAsia" w:hAnsiTheme="minorEastAsia" w:cs="Times New Roman" w:hint="eastAsia"/>
          <w:sz w:val="20"/>
          <w:szCs w:val="20"/>
        </w:rPr>
        <w:t>研習人數及對象：</w:t>
      </w:r>
    </w:p>
    <w:p w:rsidR="004D3571" w:rsidRPr="004D3571" w:rsidRDefault="004D3571" w:rsidP="00DA1F9C">
      <w:pPr>
        <w:spacing w:line="400" w:lineRule="exact"/>
        <w:ind w:leftChars="267" w:left="1641" w:hangingChars="500" w:hanging="1000"/>
        <w:rPr>
          <w:rFonts w:asciiTheme="minorEastAsia" w:hAnsiTheme="minorEastAsia" w:cs="Times New Roman"/>
          <w:sz w:val="20"/>
          <w:szCs w:val="20"/>
        </w:rPr>
      </w:pPr>
      <w:r w:rsidRPr="004D3571">
        <w:rPr>
          <w:rFonts w:asciiTheme="minorEastAsia" w:hAnsiTheme="minorEastAsia" w:cs="Times New Roman" w:hint="eastAsia"/>
          <w:sz w:val="20"/>
          <w:szCs w:val="20"/>
        </w:rPr>
        <w:t>教師、實務工作者、社工人員、護理人員、醫師、心理師等人員及研究</w:t>
      </w:r>
    </w:p>
    <w:p w:rsidR="004D3571" w:rsidRPr="004D3571" w:rsidRDefault="004D3571" w:rsidP="00DA1F9C">
      <w:pPr>
        <w:spacing w:line="400" w:lineRule="exact"/>
        <w:ind w:leftChars="267" w:left="1641" w:hangingChars="500" w:hanging="1000"/>
        <w:rPr>
          <w:rFonts w:asciiTheme="minorEastAsia" w:hAnsiTheme="minorEastAsia" w:cs="Times New Roman"/>
          <w:bCs/>
          <w:sz w:val="20"/>
          <w:szCs w:val="20"/>
        </w:rPr>
      </w:pPr>
      <w:r w:rsidRPr="004D3571">
        <w:rPr>
          <w:rFonts w:asciiTheme="minorEastAsia" w:hAnsiTheme="minorEastAsia" w:cs="Times New Roman" w:hint="eastAsia"/>
          <w:sz w:val="20"/>
          <w:szCs w:val="20"/>
        </w:rPr>
        <w:t>學者、大專院校學生及有興趣的社會大眾，</w:t>
      </w:r>
      <w:r w:rsidRPr="004D3571">
        <w:rPr>
          <w:rFonts w:asciiTheme="minorEastAsia" w:hAnsiTheme="minorEastAsia" w:cs="Times New Roman" w:hint="eastAsia"/>
          <w:bCs/>
          <w:sz w:val="20"/>
          <w:szCs w:val="20"/>
        </w:rPr>
        <w:t>人數約1</w:t>
      </w:r>
      <w:r w:rsidRPr="00DA1F9C">
        <w:rPr>
          <w:rFonts w:asciiTheme="minorEastAsia" w:hAnsiTheme="minorEastAsia" w:cs="Times New Roman" w:hint="eastAsia"/>
          <w:bCs/>
          <w:sz w:val="20"/>
          <w:szCs w:val="20"/>
        </w:rPr>
        <w:t>50</w:t>
      </w:r>
      <w:r w:rsidRPr="004D3571">
        <w:rPr>
          <w:rFonts w:asciiTheme="minorEastAsia" w:hAnsiTheme="minorEastAsia" w:cs="Times New Roman" w:hint="eastAsia"/>
          <w:bCs/>
          <w:sz w:val="20"/>
          <w:szCs w:val="20"/>
        </w:rPr>
        <w:t>~</w:t>
      </w:r>
      <w:r w:rsidRPr="00DA1F9C">
        <w:rPr>
          <w:rFonts w:asciiTheme="minorEastAsia" w:hAnsiTheme="minorEastAsia" w:cs="Times New Roman" w:hint="eastAsia"/>
          <w:bCs/>
          <w:sz w:val="20"/>
          <w:szCs w:val="20"/>
        </w:rPr>
        <w:t>20</w:t>
      </w:r>
      <w:r w:rsidRPr="004D3571">
        <w:rPr>
          <w:rFonts w:asciiTheme="minorEastAsia" w:hAnsiTheme="minorEastAsia" w:cs="Times New Roman" w:hint="eastAsia"/>
          <w:bCs/>
          <w:sz w:val="20"/>
          <w:szCs w:val="20"/>
        </w:rPr>
        <w:t>0人。</w:t>
      </w:r>
    </w:p>
    <w:p w:rsidR="004D3571" w:rsidRPr="004D3571" w:rsidRDefault="004D3571" w:rsidP="004D3571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 w:line="240" w:lineRule="atLeast"/>
        <w:ind w:leftChars="0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sz w:val="20"/>
          <w:szCs w:val="20"/>
        </w:rPr>
        <w:t>費用：參加研討會費用免會，但</w:t>
      </w:r>
      <w:proofErr w:type="gramStart"/>
      <w:r w:rsidRPr="00DA1F9C">
        <w:rPr>
          <w:rFonts w:asciiTheme="minorEastAsia" w:hAnsiTheme="minorEastAsia" w:cs="Times New Roman" w:hint="eastAsia"/>
          <w:sz w:val="20"/>
          <w:szCs w:val="20"/>
        </w:rPr>
        <w:t>如需</w:t>
      </w:r>
      <w:r w:rsidRPr="004D3571">
        <w:rPr>
          <w:rFonts w:asciiTheme="minorEastAsia" w:hAnsiTheme="minorEastAsia" w:cs="Times New Roman" w:hint="eastAsia"/>
          <w:sz w:val="20"/>
          <w:szCs w:val="20"/>
        </w:rPr>
        <w:t>但</w:t>
      </w:r>
      <w:r w:rsidRPr="00DA1F9C">
        <w:rPr>
          <w:rFonts w:asciiTheme="minorEastAsia" w:hAnsiTheme="minorEastAsia" w:cs="Times New Roman" w:hint="eastAsia"/>
          <w:sz w:val="20"/>
          <w:szCs w:val="20"/>
        </w:rPr>
        <w:t>需</w:t>
      </w:r>
      <w:proofErr w:type="gramEnd"/>
      <w:r w:rsidRPr="00DA1F9C">
        <w:rPr>
          <w:rFonts w:asciiTheme="minorEastAsia" w:hAnsiTheme="minorEastAsia" w:cs="Times New Roman" w:hint="eastAsia"/>
          <w:sz w:val="20"/>
          <w:szCs w:val="20"/>
        </w:rPr>
        <w:t>研習</w:t>
      </w:r>
      <w:r w:rsidRPr="004D3571">
        <w:rPr>
          <w:rFonts w:asciiTheme="minorEastAsia" w:hAnsiTheme="minorEastAsia" w:cs="Times New Roman" w:hint="eastAsia"/>
          <w:sz w:val="20"/>
          <w:szCs w:val="20"/>
        </w:rPr>
        <w:t>證明者要事先報名才有。</w:t>
      </w:r>
    </w:p>
    <w:p w:rsidR="002D6262" w:rsidRPr="002D6262" w:rsidRDefault="002D6262" w:rsidP="002D6262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/>
        <w:ind w:leftChars="0" w:left="426" w:hangingChars="213" w:hanging="426"/>
        <w:rPr>
          <w:rFonts w:asciiTheme="minorEastAsia" w:hAnsiTheme="minorEastAsia" w:cs="Times New Roman"/>
          <w:sz w:val="20"/>
          <w:szCs w:val="20"/>
        </w:rPr>
      </w:pPr>
      <w:r w:rsidRPr="002D6262">
        <w:rPr>
          <w:rFonts w:asciiTheme="minorEastAsia" w:hAnsiTheme="minorEastAsia" w:cs="Times New Roman"/>
          <w:sz w:val="20"/>
          <w:szCs w:val="20"/>
        </w:rPr>
        <w:t>時間：2014年5月17日</w:t>
      </w:r>
    </w:p>
    <w:p w:rsidR="002D6262" w:rsidRPr="002D6262" w:rsidRDefault="002D6262" w:rsidP="002D6262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/>
        <w:ind w:leftChars="0" w:left="426" w:hangingChars="213" w:hanging="426"/>
        <w:rPr>
          <w:rFonts w:asciiTheme="minorEastAsia" w:hAnsiTheme="minorEastAsia" w:cs="Times New Roman"/>
          <w:sz w:val="20"/>
          <w:szCs w:val="20"/>
        </w:rPr>
      </w:pPr>
      <w:r w:rsidRPr="002D6262">
        <w:rPr>
          <w:rFonts w:asciiTheme="minorEastAsia" w:hAnsiTheme="minorEastAsia" w:cs="Times New Roman"/>
          <w:sz w:val="20"/>
          <w:szCs w:val="20"/>
        </w:rPr>
        <w:t>地點：樹德科技</w:t>
      </w:r>
      <w:proofErr w:type="gramStart"/>
      <w:r w:rsidRPr="002D6262">
        <w:rPr>
          <w:rFonts w:asciiTheme="minorEastAsia" w:hAnsiTheme="minorEastAsia" w:cs="Times New Roman"/>
          <w:sz w:val="20"/>
          <w:szCs w:val="20"/>
        </w:rPr>
        <w:t>大學圖資大樓</w:t>
      </w:r>
      <w:proofErr w:type="gramEnd"/>
      <w:r w:rsidRPr="002D6262">
        <w:rPr>
          <w:rFonts w:asciiTheme="minorEastAsia" w:hAnsiTheme="minorEastAsia" w:cs="Times New Roman"/>
          <w:sz w:val="20"/>
          <w:szCs w:val="20"/>
        </w:rPr>
        <w:t>地下1樓</w:t>
      </w:r>
    </w:p>
    <w:p w:rsidR="004D3571" w:rsidRPr="002D6262" w:rsidRDefault="004D3571" w:rsidP="00CC0B4F">
      <w:pPr>
        <w:pStyle w:val="a4"/>
        <w:tabs>
          <w:tab w:val="left" w:pos="567"/>
        </w:tabs>
        <w:spacing w:before="100" w:beforeAutospacing="1"/>
        <w:ind w:leftChars="0" w:left="426"/>
        <w:rPr>
          <w:rFonts w:asciiTheme="minorEastAsia" w:hAnsiTheme="minorEastAsia" w:cs="Times New Roman"/>
          <w:sz w:val="20"/>
          <w:szCs w:val="20"/>
        </w:rPr>
      </w:pPr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DA1F9C" w:rsidRPr="00DA1F9C" w:rsidRDefault="00DA1F9C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Pr="00DA1F9C" w:rsidRDefault="004D3571" w:rsidP="004D3571">
      <w:pPr>
        <w:pStyle w:val="a4"/>
        <w:numPr>
          <w:ilvl w:val="0"/>
          <w:numId w:val="12"/>
        </w:numPr>
        <w:tabs>
          <w:tab w:val="left" w:pos="567"/>
        </w:tabs>
        <w:spacing w:before="100" w:beforeAutospacing="1" w:line="240" w:lineRule="atLeast"/>
        <w:ind w:leftChars="0"/>
        <w:rPr>
          <w:rFonts w:asciiTheme="minorEastAsia" w:hAnsiTheme="minorEastAsia" w:cs="Times New Roman"/>
          <w:sz w:val="20"/>
          <w:szCs w:val="20"/>
        </w:rPr>
      </w:pPr>
      <w:r w:rsidRPr="00DA1F9C">
        <w:rPr>
          <w:rFonts w:asciiTheme="minorEastAsia" w:hAnsiTheme="minorEastAsia" w:cs="Times New Roman" w:hint="eastAsia"/>
          <w:sz w:val="20"/>
          <w:szCs w:val="20"/>
        </w:rPr>
        <w:lastRenderedPageBreak/>
        <w:t>議程</w:t>
      </w:r>
    </w:p>
    <w:p w:rsidR="004D3571" w:rsidRPr="00DA1F9C" w:rsidRDefault="004D3571" w:rsidP="00DA1F9C">
      <w:pPr>
        <w:ind w:left="450" w:hangingChars="225" w:hanging="450"/>
        <w:rPr>
          <w:rFonts w:asciiTheme="minorEastAsia" w:hAnsiTheme="minorEastAsia" w:cs="Times New Roman"/>
          <w:sz w:val="20"/>
          <w:szCs w:val="20"/>
        </w:rPr>
      </w:pPr>
    </w:p>
    <w:p w:rsidR="004D3571" w:rsidRPr="004D3571" w:rsidRDefault="004D3571" w:rsidP="004D3571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4D3571">
        <w:rPr>
          <w:rFonts w:asciiTheme="minorEastAsia" w:hAnsiTheme="minorEastAsia" w:cs="Times New Roman" w:hint="eastAsia"/>
          <w:sz w:val="20"/>
          <w:szCs w:val="20"/>
        </w:rPr>
        <w:t>多元性教育課程設計及教學方法創新研討會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68"/>
      </w:tblGrid>
      <w:tr w:rsidR="004D3571" w:rsidRPr="004D3571" w:rsidTr="00305740">
        <w:trPr>
          <w:trHeight w:val="193"/>
        </w:trPr>
        <w:tc>
          <w:tcPr>
            <w:tcW w:w="1555" w:type="dxa"/>
            <w:shd w:val="clear" w:color="auto" w:fill="BFBFBF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6768" w:type="dxa"/>
            <w:shd w:val="clear" w:color="auto" w:fill="BFBFBF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2014年5月17日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8:30-9:00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報到及領取資料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9:00-9:05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開幕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主持人：朱元祥校長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FFFFFF" w:themeFill="background1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9:05-10:50</w:t>
            </w:r>
          </w:p>
        </w:tc>
        <w:tc>
          <w:tcPr>
            <w:tcW w:w="6768" w:type="dxa"/>
            <w:shd w:val="clear" w:color="auto" w:fill="FFFFFF" w:themeFill="background1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專題演講「台灣性教育的多元變革」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主持人：朱元祥校長 (樹德科技大學校長)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主講人：魏慧美 (國立高雄師範大學教育系副教授)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10:50-11:10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茶敘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11:10-12:30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專題演講「情緒行為障礙者性教育之新課程設計思維」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主持人：林燕卿（樹德科技大學人類性學研究所　教授兼所長）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主講人：馬長齡  (國立屏東科技大學 社工系 副教授)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12:30-13:30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午餐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FFFFFF" w:themeFill="background1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13:30-14:20</w:t>
            </w:r>
          </w:p>
        </w:tc>
        <w:tc>
          <w:tcPr>
            <w:tcW w:w="6768" w:type="dxa"/>
            <w:shd w:val="clear" w:color="auto" w:fill="FFFFFF" w:themeFill="background1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專題演講「我的性自我發展與媒體應用」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主持人：</w:t>
            </w:r>
            <w:proofErr w:type="gramStart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謝臥龍</w:t>
            </w:r>
            <w:proofErr w:type="gramEnd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（國立高雄師範大學性別教育研究所副教授）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主講人：何式凝（香港大學社會工作及社會行政學系副教授）</w:t>
            </w:r>
          </w:p>
        </w:tc>
      </w:tr>
      <w:tr w:rsidR="004D3571" w:rsidRPr="004D3571" w:rsidTr="00305740">
        <w:trPr>
          <w:trHeight w:val="193"/>
        </w:trPr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14:20-14:40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茶敘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14:40-15:40</w:t>
            </w:r>
          </w:p>
        </w:tc>
        <w:tc>
          <w:tcPr>
            <w:tcW w:w="6768" w:type="dxa"/>
            <w:shd w:val="clear" w:color="auto" w:fill="auto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論文發表（共三場）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第一場論文發表主持人：</w:t>
            </w:r>
            <w:proofErr w:type="gramStart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謝臥龍</w:t>
            </w:r>
            <w:proofErr w:type="gramEnd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（國立高雄師範大學性別教育研究所副教授）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第二場論文發表主持人：阮芳賦　（樹德科技大學人類性學研究所　教授）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第三場論文發表主持人：何式凝（香港大學社會工作及社會行政學系副教授）</w:t>
            </w:r>
          </w:p>
        </w:tc>
      </w:tr>
      <w:tr w:rsidR="004D3571" w:rsidRPr="004D3571" w:rsidTr="00305740">
        <w:tc>
          <w:tcPr>
            <w:tcW w:w="1555" w:type="dxa"/>
            <w:shd w:val="clear" w:color="auto" w:fill="DBDBDB" w:themeFill="accent3" w:themeFillTint="66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15:50-17:30</w:t>
            </w:r>
          </w:p>
        </w:tc>
        <w:tc>
          <w:tcPr>
            <w:tcW w:w="6768" w:type="dxa"/>
            <w:shd w:val="clear" w:color="auto" w:fill="DBDBDB" w:themeFill="accent3" w:themeFillTint="66"/>
          </w:tcPr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同志性教育工作坊</w:t>
            </w:r>
          </w:p>
          <w:p w:rsidR="004D3571" w:rsidRPr="004D3571" w:rsidRDefault="004D3571" w:rsidP="004D357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講師:</w:t>
            </w:r>
            <w:proofErr w:type="gramStart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卓耕宇</w:t>
            </w:r>
            <w:proofErr w:type="gramEnd"/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DA1F9C" w:rsidRPr="00DA1F9C">
              <w:rPr>
                <w:rFonts w:asciiTheme="minorEastAsia" w:hAnsiTheme="minorEastAsia" w:hint="eastAsia"/>
                <w:sz w:val="20"/>
                <w:szCs w:val="20"/>
              </w:rPr>
              <w:t>高雄市中正高工專任輔導老師</w:t>
            </w:r>
            <w:r w:rsidR="00955D5B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955D5B" w:rsidRPr="00955D5B">
              <w:rPr>
                <w:rFonts w:asciiTheme="minorEastAsia" w:hAnsiTheme="minorEastAsia" w:hint="eastAsia"/>
                <w:sz w:val="20"/>
                <w:szCs w:val="20"/>
              </w:rPr>
              <w:t>社團法人台灣性別平等教育協會 常務監事</w:t>
            </w:r>
            <w:r w:rsidRPr="004D357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)     </w:t>
            </w:r>
          </w:p>
        </w:tc>
      </w:tr>
      <w:tr w:rsidR="00DA1F9C" w:rsidRPr="00DA1F9C" w:rsidTr="00DA1F9C">
        <w:tc>
          <w:tcPr>
            <w:tcW w:w="1555" w:type="dxa"/>
            <w:shd w:val="clear" w:color="auto" w:fill="auto"/>
          </w:tcPr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17:30-18:00</w:t>
            </w:r>
          </w:p>
        </w:tc>
        <w:tc>
          <w:tcPr>
            <w:tcW w:w="6768" w:type="dxa"/>
            <w:shd w:val="clear" w:color="auto" w:fill="auto"/>
          </w:tcPr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綜合座談及閉幕</w:t>
            </w:r>
          </w:p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與談人:</w:t>
            </w:r>
          </w:p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林燕卿（樹德科技大學　人類性學研究所　教授兼所長）</w:t>
            </w:r>
          </w:p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阮芳賦（樹德科技大學　人類性學研究所　教授）</w:t>
            </w:r>
          </w:p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  <w:r w:rsidRPr="00DA1F9C">
              <w:rPr>
                <w:rFonts w:asciiTheme="minorEastAsia" w:hAnsiTheme="minorEastAsia" w:hint="eastAsia"/>
                <w:sz w:val="20"/>
                <w:szCs w:val="20"/>
              </w:rPr>
              <w:t>何式凝（香港大學社會工作及社會行政學系副教授）</w:t>
            </w:r>
          </w:p>
          <w:p w:rsidR="00DA1F9C" w:rsidRPr="00DA1F9C" w:rsidRDefault="00DA1F9C" w:rsidP="003057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27ADE" w:rsidRDefault="00327ADE" w:rsidP="00DA1F9C">
      <w:pPr>
        <w:ind w:left="450" w:hangingChars="225" w:hanging="450"/>
        <w:rPr>
          <w:rFonts w:asciiTheme="minorEastAsia" w:hAnsiTheme="minorEastAsia" w:cs="Times New Roman"/>
          <w:color w:val="000000" w:themeColor="text1"/>
          <w:sz w:val="20"/>
          <w:szCs w:val="20"/>
        </w:rPr>
      </w:pPr>
    </w:p>
    <w:p w:rsidR="00327ADE" w:rsidRDefault="00327ADE">
      <w:pPr>
        <w:widowControl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>
        <w:rPr>
          <w:rFonts w:asciiTheme="minorEastAsia" w:hAnsiTheme="minorEastAsia" w:cs="Times New Roman"/>
          <w:color w:val="000000" w:themeColor="text1"/>
          <w:sz w:val="20"/>
          <w:szCs w:val="20"/>
        </w:rPr>
        <w:br w:type="page"/>
      </w:r>
    </w:p>
    <w:p w:rsidR="004D3571" w:rsidRPr="00327ADE" w:rsidRDefault="00327ADE" w:rsidP="00327ADE">
      <w:pPr>
        <w:ind w:left="630" w:hangingChars="225" w:hanging="630"/>
        <w:rPr>
          <w:rFonts w:asciiTheme="minorEastAsia" w:hAnsiTheme="minorEastAsia" w:cs="Times New Roman" w:hint="eastAsia"/>
          <w:color w:val="000000" w:themeColor="text1"/>
          <w:sz w:val="28"/>
          <w:szCs w:val="28"/>
        </w:rPr>
      </w:pPr>
      <w:r w:rsidRPr="00327AD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lastRenderedPageBreak/>
        <w:t>交通資訊</w:t>
      </w:r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【開車】</w:t>
      </w:r>
    </w:p>
    <w:p w:rsidR="00327ADE" w:rsidRPr="00327ADE" w:rsidRDefault="00327ADE" w:rsidP="00327ADE">
      <w:pPr>
        <w:widowControl/>
        <w:outlineLvl w:val="2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proofErr w:type="gramStart"/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＊</w:t>
      </w:r>
      <w:proofErr w:type="gramEnd"/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利用國道1號及10號：</w:t>
      </w:r>
    </w:p>
    <w:p w:rsidR="00327ADE" w:rsidRPr="00327ADE" w:rsidRDefault="00327ADE" w:rsidP="00327ADE">
      <w:pPr>
        <w:widowControl/>
        <w:numPr>
          <w:ilvl w:val="0"/>
          <w:numId w:val="34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一、從岡山、台南以北地區來本校：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請從【楠梓旗山】交流道下高速公路，轉向東，沿省22公路往旗山方向行駛，約10分鐘內即可抵達本校。 </w:t>
      </w:r>
    </w:p>
    <w:p w:rsidR="00327ADE" w:rsidRPr="00327ADE" w:rsidRDefault="00327ADE" w:rsidP="00327ADE">
      <w:pPr>
        <w:widowControl/>
        <w:numPr>
          <w:ilvl w:val="0"/>
          <w:numId w:val="34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三、從旗山、美濃地區來本校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請上國道10號並往高雄</w:t>
      </w:r>
      <w:bookmarkStart w:id="0" w:name="_GoBack"/>
      <w:bookmarkEnd w:id="0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方向（往西）行駛，於燕巢交流道下高速公路，沿省22公路往旗山方向行駛，約3分鐘可抵達本校。</w:t>
      </w:r>
    </w:p>
    <w:p w:rsidR="00327ADE" w:rsidRPr="00327ADE" w:rsidRDefault="00327ADE" w:rsidP="00327ADE">
      <w:pPr>
        <w:widowControl/>
        <w:numPr>
          <w:ilvl w:val="0"/>
          <w:numId w:val="34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四、從高雄地區來本校：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請上國道10號並往旗山方向（往東）行駛，於燕巢交流道下高速公路，沿省22公路往旗山方向行駛，約3分鐘可抵達本校。</w:t>
      </w:r>
    </w:p>
    <w:p w:rsidR="00327ADE" w:rsidRPr="00327ADE" w:rsidRDefault="00327ADE" w:rsidP="00327ADE">
      <w:pPr>
        <w:widowControl/>
        <w:outlineLvl w:val="2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proofErr w:type="gramStart"/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＊</w:t>
      </w:r>
      <w:proofErr w:type="gramEnd"/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利用國道3號及10號：</w:t>
      </w:r>
    </w:p>
    <w:p w:rsidR="00327ADE" w:rsidRPr="00327ADE" w:rsidRDefault="00327ADE" w:rsidP="00327ADE">
      <w:pPr>
        <w:widowControl/>
        <w:numPr>
          <w:ilvl w:val="0"/>
          <w:numId w:val="35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一、從岡山、台南以北來本校：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南下過中寮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隧道號請靠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右行駛，並銜接上國道10號後往高雄方向行駛，於【燕巢】交流道下高速公路，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，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沿省22公路往旗山方向行駛，約3分鐘可抵達學校。</w:t>
      </w:r>
    </w:p>
    <w:p w:rsidR="00327ADE" w:rsidRPr="00327ADE" w:rsidRDefault="00327ADE" w:rsidP="00327ADE">
      <w:pPr>
        <w:widowControl/>
        <w:numPr>
          <w:ilvl w:val="0"/>
          <w:numId w:val="35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二、從屏東以南地區來本校：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北上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過斜張橋請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靠右行駛，並銜接上國道10號後往高雄方向行駛，於燕巢交流道下高速公路，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，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沿省22公路往旗山方向行駛，約3分鐘可抵達本校。</w:t>
      </w:r>
    </w:p>
    <w:p w:rsidR="00327ADE" w:rsidRPr="00327ADE" w:rsidRDefault="00327ADE" w:rsidP="00327ADE">
      <w:pPr>
        <w:widowControl/>
        <w:numPr>
          <w:ilvl w:val="0"/>
          <w:numId w:val="35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三、從旗山、美濃地區來本校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請上國道10號並往高雄方向（往西）行駛，於燕巢交流道下高速公路，沿省22公路往旗山方向行駛，約3分鐘可抵達本校。</w:t>
      </w:r>
    </w:p>
    <w:p w:rsidR="00327ADE" w:rsidRPr="00327ADE" w:rsidRDefault="00327ADE" w:rsidP="00327ADE">
      <w:pPr>
        <w:widowControl/>
        <w:numPr>
          <w:ilvl w:val="0"/>
          <w:numId w:val="35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四、從高雄地區來本校：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請上國道10號並往旗山方向（往東）行駛，於燕巢交流道下高速公路，沿省22公路往旗山方向行駛，約3分鐘可抵達本校。</w:t>
      </w:r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【搭機】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一、搭乘高雄捷運系統來本校：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由機場國內航廈出來後，由高雄機場捷運站2號入口搭乘高雄捷運後，至左營站下車後，再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轉乘義大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客運(紅52義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醫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高鐵線)到本校；或至都會公園站後，再轉乘公車(7號、97號)到本校。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13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7號、紅52及97號公車時刻表</w:t>
        </w:r>
      </w:hyperlink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二、搭乘客運系統來本校：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可搭乘中南客運、屏東汽車客運、國光號到達高雄火車站，再轉搭高雄客運（如上述短程公車所示），共約80~100分鐘抵達本校。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高雄客運</w:t>
      </w:r>
      <w:hyperlink r:id="rId14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【8023】時刻表</w:t>
        </w:r>
      </w:hyperlink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　　　　</w:t>
      </w:r>
      <w:hyperlink r:id="rId15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【8029】時刻表</w:t>
        </w:r>
      </w:hyperlink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【搭高鐵】</w:t>
      </w:r>
    </w:p>
    <w:p w:rsidR="00327ADE" w:rsidRPr="00327ADE" w:rsidRDefault="00327ADE" w:rsidP="00327ADE">
      <w:pPr>
        <w:widowControl/>
        <w:numPr>
          <w:ilvl w:val="0"/>
          <w:numId w:val="36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一、於高鐵-左營站下車後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轉搭義大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客運：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lastRenderedPageBreak/>
        <w:t>轉乘義大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客運(紅52義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醫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高鐵線) 經高鐵左營站→博愛三路口站→義大醫院站→高雄看守所站→抵達本校樹德科技大學站。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16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紅52公車時刻表</w:t>
        </w:r>
      </w:hyperlink>
    </w:p>
    <w:p w:rsidR="00327ADE" w:rsidRPr="00327ADE" w:rsidRDefault="00327ADE" w:rsidP="00327ADE">
      <w:pPr>
        <w:widowControl/>
        <w:numPr>
          <w:ilvl w:val="0"/>
          <w:numId w:val="36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二、於高鐵-左營站下車後轉搭高雄捷運再轉公車：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轉乘高雄捷運至都會公園站後，再轉乘公車(7號、97號)到本校。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17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7號、97號公車時刻表</w:t>
        </w:r>
      </w:hyperlink>
    </w:p>
    <w:p w:rsidR="00327ADE" w:rsidRPr="00327ADE" w:rsidRDefault="00327ADE" w:rsidP="00327ADE">
      <w:pPr>
        <w:widowControl/>
        <w:numPr>
          <w:ilvl w:val="0"/>
          <w:numId w:val="36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三、從左營高鐵站轉搭台鐵至楠梓站來本校：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台鐵新左營站位於高鐵左營站內，請至高鐵左營站2樓找【台鐵‧高鐵轉乘通道】前往台鐵新左營站，轉搭（往北）之台鐵列車至台鐵楠梓站下車，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，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於火車站前十字路口右轉，到高雄客運楠梓站轉乘高雄客運至本校。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18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97號公車時刻表</w:t>
        </w:r>
      </w:hyperlink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高雄客運</w:t>
      </w:r>
      <w:hyperlink r:id="rId19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【8023】時刻表</w:t>
        </w:r>
      </w:hyperlink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　　　　</w:t>
      </w:r>
      <w:hyperlink r:id="rId20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【8029】時刻表</w:t>
        </w:r>
      </w:hyperlink>
    </w:p>
    <w:p w:rsidR="00327ADE" w:rsidRPr="00327ADE" w:rsidRDefault="00327ADE" w:rsidP="00327ADE">
      <w:pPr>
        <w:widowControl/>
        <w:numPr>
          <w:ilvl w:val="0"/>
          <w:numId w:val="36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四、搭小客車來本校：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出高鐵，上國道十號，往東（旗山）方向行駛，至【燕巢】交流道下高速公路，沿省22公路往旗山方向行駛，約3分鐘到達本校。</w:t>
      </w:r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【搭高雄捷運】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一、於高雄捷運-都會公園站下車，於4號出口轉乘高雄市公車7號及高雄客運97號可直達本校。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1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7號、97號公車時刻表</w:t>
        </w:r>
      </w:hyperlink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二、於高雄捷運-左營站下車後，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轉乘義大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客運(紅52義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醫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高鐵線) 經高鐵左營站→博愛三路口站→義大醫院站→高雄看守所站→抵達本校樹德科技大學站→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2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紅52公車時刻表</w:t>
        </w:r>
      </w:hyperlink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【搭火車】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楠梓火車站下車：於火車站前十字路口右轉，到高雄客運楠梓站轉乘高雄客運至本校。高雄火車站下車：於國光客運旁高雄客運搭乘點，轉乘高雄客運至本校，或轉乘復興號或電聯車至楠梓火車站。</w:t>
      </w:r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3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【8023】時刻表</w:t>
        </w:r>
      </w:hyperlink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4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【8029】時刻表</w:t>
        </w:r>
      </w:hyperlink>
    </w:p>
    <w:p w:rsidR="00327ADE" w:rsidRPr="00327ADE" w:rsidRDefault="00327ADE" w:rsidP="00327ADE">
      <w:pPr>
        <w:widowControl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5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97號公車時刻表(高雄客運楠梓站適用)</w:t>
        </w:r>
      </w:hyperlink>
    </w:p>
    <w:p w:rsidR="00327ADE" w:rsidRPr="00327ADE" w:rsidRDefault="00327ADE" w:rsidP="00327ADE">
      <w:pPr>
        <w:widowControl/>
        <w:outlineLvl w:val="1"/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【搭短程公車】</w:t>
      </w:r>
    </w:p>
    <w:p w:rsidR="00327ADE" w:rsidRPr="00327ADE" w:rsidRDefault="00327ADE" w:rsidP="00327ADE">
      <w:pPr>
        <w:widowControl/>
        <w:numPr>
          <w:ilvl w:val="0"/>
          <w:numId w:val="37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一、從高雄客運－楠梓站來本校：高雄客運－楠梓站：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位於楠梓火車站附近，往旗山、美濃、六龜、甲仙、桃源、寶來等（經深水）班次均可搭乘。每10~20分鐘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班車，約15分鐘抵達本校。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6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【8023】時刻表</w:t>
        </w:r>
      </w:hyperlink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7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【8029】時刻表</w:t>
        </w:r>
      </w:hyperlink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8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97號公車時刻表</w:t>
        </w:r>
      </w:hyperlink>
    </w:p>
    <w:p w:rsidR="00327ADE" w:rsidRPr="00327ADE" w:rsidRDefault="00327ADE" w:rsidP="00327ADE">
      <w:pPr>
        <w:widowControl/>
        <w:numPr>
          <w:ilvl w:val="0"/>
          <w:numId w:val="37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二、從高雄客運－高雄車站來本校：高雄客運－高雄車站：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lastRenderedPageBreak/>
        <w:t>位於高雄火車站，國光客運站旁，往旗山、美濃、六龜、甲仙、桃源、寶來等（經深水）班次均可搭乘（未經楠梓之班次請勿搭乘）。每10~20分鐘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一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班車，約50~60分鐘抵達本校。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29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【8023】時刻表</w:t>
        </w:r>
      </w:hyperlink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30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【8029】時刻表</w:t>
        </w:r>
      </w:hyperlink>
    </w:p>
    <w:p w:rsidR="00327ADE" w:rsidRPr="00327ADE" w:rsidRDefault="00327ADE" w:rsidP="00327ADE">
      <w:pPr>
        <w:widowControl/>
        <w:numPr>
          <w:ilvl w:val="0"/>
          <w:numId w:val="37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三、搭乘高雄市公車7號由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加昌站至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本校：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位於楠梓加昌路附近途經楠梓加工區、海科大、監理所、楠梓火車站、義大醫院…等到達本校樹德科大站。發車區間約20~80分鐘抵達本校。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31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7號公車時刻表</w:t>
        </w:r>
      </w:hyperlink>
    </w:p>
    <w:p w:rsidR="00327ADE" w:rsidRPr="00327ADE" w:rsidRDefault="00327ADE" w:rsidP="00327ADE">
      <w:pPr>
        <w:widowControl/>
        <w:numPr>
          <w:ilvl w:val="0"/>
          <w:numId w:val="37"/>
        </w:numPr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四、搭乘高雄客運97號由捷運都會公園站→楠梓站→(</w:t>
      </w:r>
      <w:proofErr w:type="gramStart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途經繞駛本校校</w:t>
      </w:r>
      <w:proofErr w:type="gramEnd"/>
      <w:r w:rsidRPr="00327ADE">
        <w:rPr>
          <w:rFonts w:ascii="新細明體" w:eastAsia="新細明體" w:hAnsi="新細明體" w:cs="新細明體" w:hint="eastAsia"/>
          <w:kern w:val="0"/>
          <w:sz w:val="20"/>
          <w:szCs w:val="20"/>
        </w:rPr>
        <w:t>區)→高師大，全長行車時間約45分鐘。</w:t>
      </w:r>
    </w:p>
    <w:p w:rsidR="00327ADE" w:rsidRPr="00327ADE" w:rsidRDefault="00327ADE" w:rsidP="00327ADE">
      <w:pPr>
        <w:widowControl/>
        <w:ind w:left="720"/>
        <w:rPr>
          <w:rFonts w:ascii="新細明體" w:eastAsia="新細明體" w:hAnsi="新細明體" w:cs="新細明體" w:hint="eastAsia"/>
          <w:kern w:val="0"/>
          <w:sz w:val="20"/>
          <w:szCs w:val="20"/>
        </w:rPr>
      </w:pPr>
      <w:hyperlink r:id="rId32" w:tgtFrame="_blank" w:history="1">
        <w:r w:rsidRPr="00327ADE">
          <w:rPr>
            <w:rFonts w:ascii="新細明體" w:eastAsia="新細明體" w:hAnsi="新細明體" w:cs="新細明體" w:hint="eastAsia"/>
            <w:color w:val="0000FF"/>
            <w:kern w:val="0"/>
            <w:sz w:val="20"/>
            <w:szCs w:val="20"/>
            <w:u w:val="single"/>
          </w:rPr>
          <w:t>97號公車時刻表</w:t>
        </w:r>
      </w:hyperlink>
    </w:p>
    <w:p w:rsidR="00327ADE" w:rsidRPr="00327ADE" w:rsidRDefault="00327ADE" w:rsidP="00DA1F9C">
      <w:pPr>
        <w:ind w:left="450" w:hangingChars="225" w:hanging="450"/>
        <w:rPr>
          <w:rFonts w:asciiTheme="minorEastAsia" w:hAnsiTheme="minorEastAsia" w:cs="Times New Roman"/>
          <w:color w:val="000000" w:themeColor="text1"/>
          <w:sz w:val="20"/>
          <w:szCs w:val="20"/>
        </w:rPr>
      </w:pPr>
    </w:p>
    <w:sectPr w:rsidR="00327ADE" w:rsidRPr="00327ADE" w:rsidSect="004939D5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8C" w:rsidRDefault="00B02C8C" w:rsidP="00E57502">
      <w:r>
        <w:separator/>
      </w:r>
    </w:p>
  </w:endnote>
  <w:endnote w:type="continuationSeparator" w:id="0">
    <w:p w:rsidR="00B02C8C" w:rsidRDefault="00B02C8C" w:rsidP="00E5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9848"/>
      <w:docPartObj>
        <w:docPartGallery w:val="Page Numbers (Bottom of Page)"/>
        <w:docPartUnique/>
      </w:docPartObj>
    </w:sdtPr>
    <w:sdtEndPr/>
    <w:sdtContent>
      <w:p w:rsidR="00E57502" w:rsidRDefault="00E560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ADE" w:rsidRPr="00327AD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57502" w:rsidRDefault="00E575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8C" w:rsidRDefault="00B02C8C" w:rsidP="00E57502">
      <w:r>
        <w:separator/>
      </w:r>
    </w:p>
  </w:footnote>
  <w:footnote w:type="continuationSeparator" w:id="0">
    <w:p w:rsidR="00B02C8C" w:rsidRDefault="00B02C8C" w:rsidP="00E5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6B74EC"/>
    <w:multiLevelType w:val="hybridMultilevel"/>
    <w:tmpl w:val="A28C41E2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>
    <w:nsid w:val="03686699"/>
    <w:multiLevelType w:val="hybridMultilevel"/>
    <w:tmpl w:val="AA760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A6C55"/>
    <w:multiLevelType w:val="multilevel"/>
    <w:tmpl w:val="9E4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555F"/>
    <w:multiLevelType w:val="hybridMultilevel"/>
    <w:tmpl w:val="79AAD9CE"/>
    <w:lvl w:ilvl="0" w:tplc="40B4A9F4">
      <w:start w:val="1"/>
      <w:numFmt w:val="taiwaneseCountingThousand"/>
      <w:lvlText w:val="(%1)"/>
      <w:lvlJc w:val="left"/>
      <w:pPr>
        <w:ind w:left="2160" w:hanging="360"/>
      </w:pPr>
      <w:rPr>
        <w:rFonts w:hint="eastAsia"/>
      </w:rPr>
    </w:lvl>
    <w:lvl w:ilvl="1" w:tplc="5C34D14C">
      <w:start w:val="1"/>
      <w:numFmt w:val="taiwaneseCountingThousand"/>
      <w:lvlText w:val="(%2)"/>
      <w:lvlJc w:val="left"/>
      <w:pPr>
        <w:ind w:left="27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>
    <w:nsid w:val="10B76472"/>
    <w:multiLevelType w:val="hybridMultilevel"/>
    <w:tmpl w:val="EECE14E4"/>
    <w:lvl w:ilvl="0" w:tplc="9620F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52316"/>
    <w:multiLevelType w:val="hybridMultilevel"/>
    <w:tmpl w:val="6A826CF4"/>
    <w:lvl w:ilvl="0" w:tplc="3B187E5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D20DD9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70A16"/>
    <w:multiLevelType w:val="hybridMultilevel"/>
    <w:tmpl w:val="2E7E14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FE85068"/>
    <w:multiLevelType w:val="hybridMultilevel"/>
    <w:tmpl w:val="0854EEDA"/>
    <w:lvl w:ilvl="0" w:tplc="1E44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D6702E"/>
    <w:multiLevelType w:val="hybridMultilevel"/>
    <w:tmpl w:val="82FEDBE0"/>
    <w:lvl w:ilvl="0" w:tplc="3400479C">
      <w:start w:val="1"/>
      <w:numFmt w:val="decimal"/>
      <w:lvlText w:val="%1."/>
      <w:lvlJc w:val="left"/>
      <w:pPr>
        <w:ind w:left="84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6827C7F"/>
    <w:multiLevelType w:val="hybridMultilevel"/>
    <w:tmpl w:val="90323014"/>
    <w:lvl w:ilvl="0" w:tplc="EAAED5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C65760"/>
    <w:multiLevelType w:val="multilevel"/>
    <w:tmpl w:val="776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A2BB9"/>
    <w:multiLevelType w:val="hybridMultilevel"/>
    <w:tmpl w:val="2F60FD1E"/>
    <w:lvl w:ilvl="0" w:tplc="5C34D1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3F0B92"/>
    <w:multiLevelType w:val="hybridMultilevel"/>
    <w:tmpl w:val="67082DE6"/>
    <w:lvl w:ilvl="0" w:tplc="2C44ACCE">
      <w:start w:val="1"/>
      <w:numFmt w:val="decimal"/>
      <w:lvlText w:val="%1."/>
      <w:lvlJc w:val="left"/>
      <w:pPr>
        <w:ind w:left="18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14">
    <w:nsid w:val="3690784A"/>
    <w:multiLevelType w:val="hybridMultilevel"/>
    <w:tmpl w:val="79AAD9CE"/>
    <w:lvl w:ilvl="0" w:tplc="40B4A9F4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5C34D14C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6A47268"/>
    <w:multiLevelType w:val="hybridMultilevel"/>
    <w:tmpl w:val="989C3720"/>
    <w:lvl w:ilvl="0" w:tplc="9620F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21154B"/>
    <w:multiLevelType w:val="multilevel"/>
    <w:tmpl w:val="2AA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B5E"/>
    <w:multiLevelType w:val="hybridMultilevel"/>
    <w:tmpl w:val="989C3720"/>
    <w:lvl w:ilvl="0" w:tplc="9620F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AA5194"/>
    <w:multiLevelType w:val="multilevel"/>
    <w:tmpl w:val="9C9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431DF7"/>
    <w:multiLevelType w:val="hybridMultilevel"/>
    <w:tmpl w:val="AA760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624C3E"/>
    <w:multiLevelType w:val="multilevel"/>
    <w:tmpl w:val="7A2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42D4A"/>
    <w:multiLevelType w:val="hybridMultilevel"/>
    <w:tmpl w:val="C3620582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2">
    <w:nsid w:val="44EC64F3"/>
    <w:multiLevelType w:val="hybridMultilevel"/>
    <w:tmpl w:val="C55AC9B4"/>
    <w:lvl w:ilvl="0" w:tplc="4E5A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577EB9"/>
    <w:multiLevelType w:val="hybridMultilevel"/>
    <w:tmpl w:val="59962E2C"/>
    <w:lvl w:ilvl="0" w:tplc="4BC4F7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686E44"/>
    <w:multiLevelType w:val="multilevel"/>
    <w:tmpl w:val="80D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2B0E17"/>
    <w:multiLevelType w:val="hybridMultilevel"/>
    <w:tmpl w:val="A0043AD4"/>
    <w:lvl w:ilvl="0" w:tplc="40B4A9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0B4A9F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B67D0A"/>
    <w:multiLevelType w:val="hybridMultilevel"/>
    <w:tmpl w:val="7A54805E"/>
    <w:lvl w:ilvl="0" w:tplc="3B187E5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72D59"/>
    <w:multiLevelType w:val="hybridMultilevel"/>
    <w:tmpl w:val="D6AE731C"/>
    <w:lvl w:ilvl="0" w:tplc="40B4A9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563DA5"/>
    <w:multiLevelType w:val="hybridMultilevel"/>
    <w:tmpl w:val="E0A81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2D7213"/>
    <w:multiLevelType w:val="hybridMultilevel"/>
    <w:tmpl w:val="67082DE6"/>
    <w:lvl w:ilvl="0" w:tplc="2C44ACCE">
      <w:start w:val="1"/>
      <w:numFmt w:val="decimal"/>
      <w:lvlText w:val="%1."/>
      <w:lvlJc w:val="left"/>
      <w:pPr>
        <w:ind w:left="18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30">
    <w:nsid w:val="5F36639F"/>
    <w:multiLevelType w:val="hybridMultilevel"/>
    <w:tmpl w:val="989C3720"/>
    <w:lvl w:ilvl="0" w:tplc="9620F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C70C54"/>
    <w:multiLevelType w:val="hybridMultilevel"/>
    <w:tmpl w:val="335A6952"/>
    <w:lvl w:ilvl="0" w:tplc="40B4A9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D02453"/>
    <w:multiLevelType w:val="hybridMultilevel"/>
    <w:tmpl w:val="BDF61842"/>
    <w:lvl w:ilvl="0" w:tplc="450C4F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E833DC"/>
    <w:multiLevelType w:val="hybridMultilevel"/>
    <w:tmpl w:val="55088B6E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1E446B20">
      <w:start w:val="1"/>
      <w:numFmt w:val="decimal"/>
      <w:lvlText w:val="%2."/>
      <w:lvlJc w:val="left"/>
      <w:pPr>
        <w:ind w:left="147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34">
    <w:nsid w:val="749D0B3B"/>
    <w:multiLevelType w:val="hybridMultilevel"/>
    <w:tmpl w:val="C368F4D2"/>
    <w:lvl w:ilvl="0" w:tplc="40B4A9F4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DA9220E"/>
    <w:multiLevelType w:val="multilevel"/>
    <w:tmpl w:val="5858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943F70"/>
    <w:multiLevelType w:val="hybridMultilevel"/>
    <w:tmpl w:val="67082DE6"/>
    <w:lvl w:ilvl="0" w:tplc="2C44ACC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7"/>
  </w:num>
  <w:num w:numId="5">
    <w:abstractNumId w:val="21"/>
  </w:num>
  <w:num w:numId="6">
    <w:abstractNumId w:val="23"/>
  </w:num>
  <w:num w:numId="7">
    <w:abstractNumId w:val="10"/>
  </w:num>
  <w:num w:numId="8">
    <w:abstractNumId w:val="32"/>
  </w:num>
  <w:num w:numId="9">
    <w:abstractNumId w:val="1"/>
  </w:num>
  <w:num w:numId="10">
    <w:abstractNumId w:val="28"/>
  </w:num>
  <w:num w:numId="11">
    <w:abstractNumId w:val="31"/>
  </w:num>
  <w:num w:numId="12">
    <w:abstractNumId w:val="26"/>
  </w:num>
  <w:num w:numId="13">
    <w:abstractNumId w:val="4"/>
  </w:num>
  <w:num w:numId="14">
    <w:abstractNumId w:val="34"/>
  </w:num>
  <w:num w:numId="15">
    <w:abstractNumId w:val="17"/>
  </w:num>
  <w:num w:numId="16">
    <w:abstractNumId w:val="27"/>
  </w:num>
  <w:num w:numId="17">
    <w:abstractNumId w:val="2"/>
  </w:num>
  <w:num w:numId="18">
    <w:abstractNumId w:val="19"/>
  </w:num>
  <w:num w:numId="19">
    <w:abstractNumId w:val="22"/>
  </w:num>
  <w:num w:numId="20">
    <w:abstractNumId w:val="29"/>
  </w:num>
  <w:num w:numId="21">
    <w:abstractNumId w:val="9"/>
  </w:num>
  <w:num w:numId="22">
    <w:abstractNumId w:val="25"/>
  </w:num>
  <w:num w:numId="23">
    <w:abstractNumId w:val="36"/>
  </w:num>
  <w:num w:numId="24">
    <w:abstractNumId w:val="8"/>
  </w:num>
  <w:num w:numId="25">
    <w:abstractNumId w:val="33"/>
  </w:num>
  <w:num w:numId="26">
    <w:abstractNumId w:val="13"/>
  </w:num>
  <w:num w:numId="27">
    <w:abstractNumId w:val="0"/>
  </w:num>
  <w:num w:numId="28">
    <w:abstractNumId w:val="30"/>
  </w:num>
  <w:num w:numId="29">
    <w:abstractNumId w:val="5"/>
  </w:num>
  <w:num w:numId="30">
    <w:abstractNumId w:val="15"/>
  </w:num>
  <w:num w:numId="31">
    <w:abstractNumId w:val="12"/>
  </w:num>
  <w:num w:numId="32">
    <w:abstractNumId w:val="6"/>
  </w:num>
  <w:num w:numId="33">
    <w:abstractNumId w:val="14"/>
  </w:num>
  <w:num w:numId="34">
    <w:abstractNumId w:val="11"/>
  </w:num>
  <w:num w:numId="35">
    <w:abstractNumId w:val="16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6"/>
    <w:rsid w:val="000505CA"/>
    <w:rsid w:val="00060318"/>
    <w:rsid w:val="000F2A94"/>
    <w:rsid w:val="00101882"/>
    <w:rsid w:val="00122E8A"/>
    <w:rsid w:val="001261BC"/>
    <w:rsid w:val="001535CF"/>
    <w:rsid w:val="00161357"/>
    <w:rsid w:val="00174154"/>
    <w:rsid w:val="00195450"/>
    <w:rsid w:val="001B16D7"/>
    <w:rsid w:val="001B6315"/>
    <w:rsid w:val="001C7413"/>
    <w:rsid w:val="001D5766"/>
    <w:rsid w:val="002151E4"/>
    <w:rsid w:val="00227A02"/>
    <w:rsid w:val="00251AEC"/>
    <w:rsid w:val="002805D2"/>
    <w:rsid w:val="00294B2E"/>
    <w:rsid w:val="002B3D00"/>
    <w:rsid w:val="002D6262"/>
    <w:rsid w:val="002E3F59"/>
    <w:rsid w:val="002E5743"/>
    <w:rsid w:val="003205EC"/>
    <w:rsid w:val="003236B9"/>
    <w:rsid w:val="00327ADE"/>
    <w:rsid w:val="003955F3"/>
    <w:rsid w:val="0039647C"/>
    <w:rsid w:val="003B2E32"/>
    <w:rsid w:val="003F737B"/>
    <w:rsid w:val="00406DA9"/>
    <w:rsid w:val="0041487A"/>
    <w:rsid w:val="0042415B"/>
    <w:rsid w:val="00453495"/>
    <w:rsid w:val="00487055"/>
    <w:rsid w:val="0049159B"/>
    <w:rsid w:val="004939D5"/>
    <w:rsid w:val="004A4276"/>
    <w:rsid w:val="004D3571"/>
    <w:rsid w:val="004E259A"/>
    <w:rsid w:val="00514F5F"/>
    <w:rsid w:val="00530702"/>
    <w:rsid w:val="00543E44"/>
    <w:rsid w:val="0057336A"/>
    <w:rsid w:val="0059476E"/>
    <w:rsid w:val="005B12F9"/>
    <w:rsid w:val="005E24F3"/>
    <w:rsid w:val="00627961"/>
    <w:rsid w:val="006455C3"/>
    <w:rsid w:val="00651C83"/>
    <w:rsid w:val="00660091"/>
    <w:rsid w:val="00661480"/>
    <w:rsid w:val="006662B5"/>
    <w:rsid w:val="006736AA"/>
    <w:rsid w:val="006A2622"/>
    <w:rsid w:val="006B2B91"/>
    <w:rsid w:val="006D3E1B"/>
    <w:rsid w:val="006F0091"/>
    <w:rsid w:val="007105D9"/>
    <w:rsid w:val="0072166D"/>
    <w:rsid w:val="00725D44"/>
    <w:rsid w:val="00732C2F"/>
    <w:rsid w:val="007A086F"/>
    <w:rsid w:val="00814CC6"/>
    <w:rsid w:val="0081712F"/>
    <w:rsid w:val="008203C8"/>
    <w:rsid w:val="008408BA"/>
    <w:rsid w:val="00843B49"/>
    <w:rsid w:val="00895FDF"/>
    <w:rsid w:val="008A022F"/>
    <w:rsid w:val="008A2D8C"/>
    <w:rsid w:val="008B1479"/>
    <w:rsid w:val="008C5817"/>
    <w:rsid w:val="009032A9"/>
    <w:rsid w:val="00905DF4"/>
    <w:rsid w:val="009551BF"/>
    <w:rsid w:val="00955D5B"/>
    <w:rsid w:val="00960996"/>
    <w:rsid w:val="00960B12"/>
    <w:rsid w:val="009B4EDF"/>
    <w:rsid w:val="009C0A02"/>
    <w:rsid w:val="009C14C4"/>
    <w:rsid w:val="009C5DEB"/>
    <w:rsid w:val="00A00531"/>
    <w:rsid w:val="00A01C3C"/>
    <w:rsid w:val="00A5053E"/>
    <w:rsid w:val="00A56E36"/>
    <w:rsid w:val="00A57B9C"/>
    <w:rsid w:val="00A6234F"/>
    <w:rsid w:val="00A81CBE"/>
    <w:rsid w:val="00A93C59"/>
    <w:rsid w:val="00AA6BE5"/>
    <w:rsid w:val="00AA6DDE"/>
    <w:rsid w:val="00AC58CC"/>
    <w:rsid w:val="00AD5084"/>
    <w:rsid w:val="00B0168E"/>
    <w:rsid w:val="00B02C8C"/>
    <w:rsid w:val="00B0540D"/>
    <w:rsid w:val="00B1240E"/>
    <w:rsid w:val="00B22CB6"/>
    <w:rsid w:val="00B24F73"/>
    <w:rsid w:val="00B507AA"/>
    <w:rsid w:val="00B62885"/>
    <w:rsid w:val="00BA5F82"/>
    <w:rsid w:val="00C02115"/>
    <w:rsid w:val="00C27CE7"/>
    <w:rsid w:val="00C544B4"/>
    <w:rsid w:val="00C66931"/>
    <w:rsid w:val="00C73015"/>
    <w:rsid w:val="00C7758B"/>
    <w:rsid w:val="00C977E2"/>
    <w:rsid w:val="00CC0B4F"/>
    <w:rsid w:val="00CD1067"/>
    <w:rsid w:val="00CE5FAC"/>
    <w:rsid w:val="00CE634B"/>
    <w:rsid w:val="00D0435C"/>
    <w:rsid w:val="00D2246F"/>
    <w:rsid w:val="00D2257D"/>
    <w:rsid w:val="00D317C7"/>
    <w:rsid w:val="00D71A7B"/>
    <w:rsid w:val="00D738FF"/>
    <w:rsid w:val="00D76ADE"/>
    <w:rsid w:val="00D83251"/>
    <w:rsid w:val="00DA1F9C"/>
    <w:rsid w:val="00DC7A49"/>
    <w:rsid w:val="00DD2748"/>
    <w:rsid w:val="00DE5D94"/>
    <w:rsid w:val="00E04FCD"/>
    <w:rsid w:val="00E14869"/>
    <w:rsid w:val="00E23008"/>
    <w:rsid w:val="00E367BF"/>
    <w:rsid w:val="00E558D2"/>
    <w:rsid w:val="00E56004"/>
    <w:rsid w:val="00E57502"/>
    <w:rsid w:val="00E763A1"/>
    <w:rsid w:val="00E8579E"/>
    <w:rsid w:val="00EA0BE7"/>
    <w:rsid w:val="00ED54E3"/>
    <w:rsid w:val="00F13DEC"/>
    <w:rsid w:val="00F83F8D"/>
    <w:rsid w:val="00F91A3D"/>
    <w:rsid w:val="00FA2345"/>
    <w:rsid w:val="00FA7394"/>
    <w:rsid w:val="00FB2E4F"/>
    <w:rsid w:val="00FB4A4B"/>
    <w:rsid w:val="00FB6FAB"/>
    <w:rsid w:val="00FC200F"/>
    <w:rsid w:val="00FC359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514F5F"/>
    <w:pPr>
      <w:widowControl/>
      <w:shd w:val="clear" w:color="auto" w:fill="FFFFFF"/>
      <w:spacing w:before="100" w:beforeAutospacing="1" w:after="100" w:afterAutospacing="1"/>
      <w:outlineLvl w:val="0"/>
    </w:pPr>
    <w:rPr>
      <w:rFonts w:ascii="Arial" w:eastAsia="新細明體" w:hAnsi="Arial" w:cs="Arial"/>
      <w:b/>
      <w:bCs/>
      <w:color w:val="666666"/>
      <w:spacing w:val="24"/>
      <w:kern w:val="36"/>
      <w:sz w:val="31"/>
      <w:szCs w:val="3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A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27A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276"/>
  </w:style>
  <w:style w:type="paragraph" w:styleId="Web">
    <w:name w:val="Normal (Web)"/>
    <w:basedOn w:val="a"/>
    <w:uiPriority w:val="99"/>
    <w:unhideWhenUsed/>
    <w:rsid w:val="00E763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171">
    <w:name w:val="EmailStyle171"/>
    <w:basedOn w:val="a0"/>
    <w:semiHidden/>
    <w:rsid w:val="002E5743"/>
    <w:rPr>
      <w:color w:val="000000"/>
    </w:rPr>
  </w:style>
  <w:style w:type="character" w:styleId="a3">
    <w:name w:val="Hyperlink"/>
    <w:basedOn w:val="a0"/>
    <w:uiPriority w:val="99"/>
    <w:rsid w:val="002E5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502"/>
    <w:rPr>
      <w:sz w:val="20"/>
      <w:szCs w:val="20"/>
    </w:rPr>
  </w:style>
  <w:style w:type="paragraph" w:styleId="a7">
    <w:name w:val="footer"/>
    <w:basedOn w:val="a"/>
    <w:link w:val="a8"/>
    <w:unhideWhenUsed/>
    <w:rsid w:val="00E5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502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514F5F"/>
    <w:rPr>
      <w:rFonts w:ascii="Arial" w:eastAsia="新細明體" w:hAnsi="Arial" w:cs="Arial"/>
      <w:b/>
      <w:bCs/>
      <w:color w:val="666666"/>
      <w:spacing w:val="24"/>
      <w:kern w:val="36"/>
      <w:sz w:val="31"/>
      <w:szCs w:val="31"/>
      <w:shd w:val="clear" w:color="auto" w:fill="FFFFFF"/>
      <w:lang w:eastAsia="en-US"/>
    </w:rPr>
  </w:style>
  <w:style w:type="character" w:styleId="a9">
    <w:name w:val="Strong"/>
    <w:basedOn w:val="a0"/>
    <w:uiPriority w:val="99"/>
    <w:qFormat/>
    <w:rsid w:val="00060318"/>
    <w:rPr>
      <w:b/>
      <w:bCs/>
    </w:rPr>
  </w:style>
  <w:style w:type="table" w:styleId="aa">
    <w:name w:val="Table Grid"/>
    <w:basedOn w:val="a1"/>
    <w:uiPriority w:val="39"/>
    <w:rsid w:val="009C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semiHidden/>
    <w:rsid w:val="0039647C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c">
    <w:name w:val="註解文字 字元"/>
    <w:basedOn w:val="a0"/>
    <w:link w:val="ab"/>
    <w:semiHidden/>
    <w:rsid w:val="0039647C"/>
    <w:rPr>
      <w:rFonts w:ascii="Times New Roman" w:eastAsia="新細明體" w:hAnsi="Times New Roman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27AD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27AD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order-symbol">
    <w:name w:val="order-symbol"/>
    <w:basedOn w:val="a0"/>
    <w:rsid w:val="0032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514F5F"/>
    <w:pPr>
      <w:widowControl/>
      <w:shd w:val="clear" w:color="auto" w:fill="FFFFFF"/>
      <w:spacing w:before="100" w:beforeAutospacing="1" w:after="100" w:afterAutospacing="1"/>
      <w:outlineLvl w:val="0"/>
    </w:pPr>
    <w:rPr>
      <w:rFonts w:ascii="Arial" w:eastAsia="新細明體" w:hAnsi="Arial" w:cs="Arial"/>
      <w:b/>
      <w:bCs/>
      <w:color w:val="666666"/>
      <w:spacing w:val="24"/>
      <w:kern w:val="36"/>
      <w:sz w:val="31"/>
      <w:szCs w:val="3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A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27A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276"/>
  </w:style>
  <w:style w:type="paragraph" w:styleId="Web">
    <w:name w:val="Normal (Web)"/>
    <w:basedOn w:val="a"/>
    <w:uiPriority w:val="99"/>
    <w:unhideWhenUsed/>
    <w:rsid w:val="00E763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171">
    <w:name w:val="EmailStyle171"/>
    <w:basedOn w:val="a0"/>
    <w:semiHidden/>
    <w:rsid w:val="002E5743"/>
    <w:rPr>
      <w:color w:val="000000"/>
    </w:rPr>
  </w:style>
  <w:style w:type="character" w:styleId="a3">
    <w:name w:val="Hyperlink"/>
    <w:basedOn w:val="a0"/>
    <w:uiPriority w:val="99"/>
    <w:rsid w:val="002E5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502"/>
    <w:rPr>
      <w:sz w:val="20"/>
      <w:szCs w:val="20"/>
    </w:rPr>
  </w:style>
  <w:style w:type="paragraph" w:styleId="a7">
    <w:name w:val="footer"/>
    <w:basedOn w:val="a"/>
    <w:link w:val="a8"/>
    <w:unhideWhenUsed/>
    <w:rsid w:val="00E5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502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514F5F"/>
    <w:rPr>
      <w:rFonts w:ascii="Arial" w:eastAsia="新細明體" w:hAnsi="Arial" w:cs="Arial"/>
      <w:b/>
      <w:bCs/>
      <w:color w:val="666666"/>
      <w:spacing w:val="24"/>
      <w:kern w:val="36"/>
      <w:sz w:val="31"/>
      <w:szCs w:val="31"/>
      <w:shd w:val="clear" w:color="auto" w:fill="FFFFFF"/>
      <w:lang w:eastAsia="en-US"/>
    </w:rPr>
  </w:style>
  <w:style w:type="character" w:styleId="a9">
    <w:name w:val="Strong"/>
    <w:basedOn w:val="a0"/>
    <w:uiPriority w:val="99"/>
    <w:qFormat/>
    <w:rsid w:val="00060318"/>
    <w:rPr>
      <w:b/>
      <w:bCs/>
    </w:rPr>
  </w:style>
  <w:style w:type="table" w:styleId="aa">
    <w:name w:val="Table Grid"/>
    <w:basedOn w:val="a1"/>
    <w:uiPriority w:val="39"/>
    <w:rsid w:val="009C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semiHidden/>
    <w:rsid w:val="0039647C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c">
    <w:name w:val="註解文字 字元"/>
    <w:basedOn w:val="a0"/>
    <w:link w:val="ab"/>
    <w:semiHidden/>
    <w:rsid w:val="0039647C"/>
    <w:rPr>
      <w:rFonts w:ascii="Times New Roman" w:eastAsia="新細明體" w:hAnsi="Times New Roman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27AD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27AD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order-symbol">
    <w:name w:val="order-symbol"/>
    <w:basedOn w:val="a0"/>
    <w:rsid w:val="0032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94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1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03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8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wd.stu.edu.tw/?.p=HEpE" TargetMode="External"/><Relationship Id="rId18" Type="http://schemas.openxmlformats.org/officeDocument/2006/relationships/hyperlink" Target="http://www.swd.stu.edu.tw/?.p=HEpE" TargetMode="External"/><Relationship Id="rId26" Type="http://schemas.openxmlformats.org/officeDocument/2006/relationships/hyperlink" Target="http://www.ksbus.com.tw/schedule/part2-802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wd.stu.edu.tw/?.p=HEpE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www.swd.stu.edu.tw/?.p=HEpE" TargetMode="External"/><Relationship Id="rId25" Type="http://schemas.openxmlformats.org/officeDocument/2006/relationships/hyperlink" Target="http://www.swd.stu.edu.tw/?.p=HEp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wd.stu.edu.tw/?.p=HEpE" TargetMode="External"/><Relationship Id="rId20" Type="http://schemas.openxmlformats.org/officeDocument/2006/relationships/hyperlink" Target="http://www.ksbus.com.tw/schedule/part2-8029.htm" TargetMode="External"/><Relationship Id="rId29" Type="http://schemas.openxmlformats.org/officeDocument/2006/relationships/hyperlink" Target="http://www.ksbus.com.tw/schedule/part2-802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hsi.stu.edu.tw/main.php?mod=activity&amp;func=show_activity_content_sign&amp;activity_id=169&amp;site_id=0" TargetMode="External"/><Relationship Id="rId24" Type="http://schemas.openxmlformats.org/officeDocument/2006/relationships/hyperlink" Target="http://www.ksbus.com.tw/schedule/part2-8029.htm" TargetMode="External"/><Relationship Id="rId32" Type="http://schemas.openxmlformats.org/officeDocument/2006/relationships/hyperlink" Target="http://www.swd.stu.edu.tw/?.p=HEp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bus.com.tw/schedule/part2-8029.htm" TargetMode="External"/><Relationship Id="rId23" Type="http://schemas.openxmlformats.org/officeDocument/2006/relationships/hyperlink" Target="http://www.ksbus.com.tw/schedule/part2-8023.htm" TargetMode="External"/><Relationship Id="rId28" Type="http://schemas.openxmlformats.org/officeDocument/2006/relationships/hyperlink" Target="http://www.swd.stu.edu.tw/?.p=HEpE" TargetMode="External"/><Relationship Id="rId10" Type="http://schemas.openxmlformats.org/officeDocument/2006/relationships/hyperlink" Target="http://www.hsi.stu.edu.tw/" TargetMode="External"/><Relationship Id="rId19" Type="http://schemas.openxmlformats.org/officeDocument/2006/relationships/hyperlink" Target="http://www.ksbus.com.tw/schedule/part2-8023.htm" TargetMode="External"/><Relationship Id="rId31" Type="http://schemas.openxmlformats.org/officeDocument/2006/relationships/hyperlink" Target="http://www.swd.stu.edu.tw/?.p=HE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u@stu.edu.tw" TargetMode="External"/><Relationship Id="rId14" Type="http://schemas.openxmlformats.org/officeDocument/2006/relationships/hyperlink" Target="http://www.ksbus.com.tw/schedule/part2-8023.htm" TargetMode="External"/><Relationship Id="rId22" Type="http://schemas.openxmlformats.org/officeDocument/2006/relationships/hyperlink" Target="http://www.swd.stu.edu.tw/?.p=HEpE" TargetMode="External"/><Relationship Id="rId27" Type="http://schemas.openxmlformats.org/officeDocument/2006/relationships/hyperlink" Target="http://www.ksbus.com.tw/schedule/part2-8029.htm" TargetMode="External"/><Relationship Id="rId30" Type="http://schemas.openxmlformats.org/officeDocument/2006/relationships/hyperlink" Target="http://www.ksbus.com.tw/schedule/part2-8029.htm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A50A-F4C4-4C84-9AAE-EA97B4CF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paling</cp:lastModifiedBy>
  <cp:revision>8</cp:revision>
  <cp:lastPrinted>2014-04-10T01:50:00Z</cp:lastPrinted>
  <dcterms:created xsi:type="dcterms:W3CDTF">2014-04-09T06:05:00Z</dcterms:created>
  <dcterms:modified xsi:type="dcterms:W3CDTF">2014-04-22T03:43:00Z</dcterms:modified>
</cp:coreProperties>
</file>